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C20E" w14:textId="6BA6D2E0" w:rsidR="00D739CA" w:rsidRPr="00D739CA" w:rsidRDefault="00D739CA" w:rsidP="00D739CA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538135" w:themeColor="accent6" w:themeShade="BF"/>
          <w:sz w:val="30"/>
          <w:szCs w:val="30"/>
          <w:u w:val="single"/>
        </w:rPr>
      </w:pPr>
      <w:bookmarkStart w:id="0" w:name="_Hlk147384590"/>
      <w:r w:rsidRPr="00D739CA">
        <w:rPr>
          <w:rFonts w:ascii="Arial" w:eastAsia="Times New Roman" w:hAnsi="Arial" w:cs="Arial"/>
          <w:b/>
          <w:bCs/>
          <w:color w:val="538135" w:themeColor="accent6" w:themeShade="BF"/>
          <w:sz w:val="30"/>
          <w:szCs w:val="30"/>
          <w:u w:val="single"/>
        </w:rPr>
        <w:t xml:space="preserve">Charla de </w:t>
      </w:r>
      <w:proofErr w:type="spellStart"/>
      <w:r w:rsidRPr="00D739CA">
        <w:rPr>
          <w:rFonts w:ascii="Arial" w:eastAsia="Times New Roman" w:hAnsi="Arial" w:cs="Arial"/>
          <w:b/>
          <w:bCs/>
          <w:color w:val="538135" w:themeColor="accent6" w:themeShade="BF"/>
          <w:sz w:val="30"/>
          <w:szCs w:val="30"/>
          <w:u w:val="single"/>
        </w:rPr>
        <w:t>Se</w:t>
      </w:r>
      <w:r>
        <w:rPr>
          <w:rFonts w:ascii="Arial" w:eastAsia="Times New Roman" w:hAnsi="Arial" w:cs="Arial"/>
          <w:b/>
          <w:bCs/>
          <w:color w:val="538135" w:themeColor="accent6" w:themeShade="BF"/>
          <w:sz w:val="30"/>
          <w:szCs w:val="30"/>
          <w:u w:val="single"/>
        </w:rPr>
        <w:t>g</w:t>
      </w:r>
      <w:r w:rsidRPr="00D739CA">
        <w:rPr>
          <w:rFonts w:ascii="Arial" w:eastAsia="Times New Roman" w:hAnsi="Arial" w:cs="Arial"/>
          <w:b/>
          <w:bCs/>
          <w:color w:val="538135" w:themeColor="accent6" w:themeShade="BF"/>
          <w:sz w:val="30"/>
          <w:szCs w:val="30"/>
          <w:u w:val="single"/>
        </w:rPr>
        <w:t>uridad</w:t>
      </w:r>
      <w:proofErr w:type="spellEnd"/>
      <w:r w:rsidRPr="00D739CA">
        <w:rPr>
          <w:rFonts w:ascii="Arial" w:eastAsia="Times New Roman" w:hAnsi="Arial" w:cs="Arial"/>
          <w:b/>
          <w:bCs/>
          <w:color w:val="538135" w:themeColor="accent6" w:themeShade="BF"/>
          <w:sz w:val="30"/>
          <w:szCs w:val="30"/>
          <w:u w:val="single"/>
        </w:rPr>
        <w:t xml:space="preserve"> Mente </w:t>
      </w:r>
      <w:proofErr w:type="spellStart"/>
      <w:r w:rsidRPr="00D739CA">
        <w:rPr>
          <w:rFonts w:ascii="Arial" w:eastAsia="Times New Roman" w:hAnsi="Arial" w:cs="Arial"/>
          <w:b/>
          <w:bCs/>
          <w:color w:val="538135" w:themeColor="accent6" w:themeShade="BF"/>
          <w:sz w:val="30"/>
          <w:szCs w:val="30"/>
          <w:u w:val="single"/>
        </w:rPr>
        <w:t>en</w:t>
      </w:r>
      <w:proofErr w:type="spellEnd"/>
      <w:r w:rsidRPr="00D739CA">
        <w:rPr>
          <w:rFonts w:ascii="Arial" w:eastAsia="Times New Roman" w:hAnsi="Arial" w:cs="Arial"/>
          <w:b/>
          <w:bCs/>
          <w:color w:val="538135" w:themeColor="accent6" w:themeShade="BF"/>
          <w:sz w:val="30"/>
          <w:szCs w:val="30"/>
          <w:u w:val="single"/>
        </w:rPr>
        <w:t xml:space="preserve"> la Tarea</w:t>
      </w:r>
    </w:p>
    <w:p w14:paraId="62CF5851" w14:textId="77777777" w:rsidR="00D739CA" w:rsidRDefault="00D739CA" w:rsidP="00D739CA">
      <w:pPr>
        <w:shd w:val="clear" w:color="auto" w:fill="FFFFFF"/>
        <w:spacing w:after="0" w:line="240" w:lineRule="auto"/>
        <w:ind w:left="180"/>
        <w:jc w:val="center"/>
        <w:outlineLvl w:val="1"/>
        <w:rPr>
          <w:rFonts w:ascii="Arial" w:eastAsia="Times New Roman" w:hAnsi="Arial" w:cs="Arial"/>
          <w:b/>
          <w:bCs/>
          <w:color w:val="294A70"/>
          <w:sz w:val="30"/>
          <w:szCs w:val="30"/>
          <w:u w:val="single"/>
        </w:rPr>
      </w:pPr>
    </w:p>
    <w:p w14:paraId="477C1555" w14:textId="77777777" w:rsidR="00D739CA" w:rsidRPr="00D809F0" w:rsidRDefault="00D739CA" w:rsidP="00D739CA">
      <w:pPr>
        <w:shd w:val="clear" w:color="auto" w:fill="FFFFFF"/>
        <w:spacing w:after="0" w:line="240" w:lineRule="auto"/>
        <w:ind w:left="180"/>
        <w:jc w:val="center"/>
        <w:outlineLvl w:val="1"/>
        <w:rPr>
          <w:rFonts w:ascii="Arial" w:eastAsia="Times New Roman" w:hAnsi="Arial" w:cs="Arial"/>
          <w:b/>
          <w:bCs/>
          <w:color w:val="294A70"/>
          <w:sz w:val="30"/>
          <w:szCs w:val="30"/>
          <w:u w:val="single"/>
        </w:rPr>
      </w:pPr>
      <w:r>
        <w:rPr>
          <w:noProof/>
        </w:rPr>
        <w:drawing>
          <wp:inline distT="0" distB="0" distL="0" distR="0" wp14:anchorId="60CAA6D5" wp14:editId="28C26540">
            <wp:extent cx="4836160" cy="1043940"/>
            <wp:effectExtent l="0" t="0" r="2540" b="3810"/>
            <wp:docPr id="1156164448" name="Picture 1156164448" descr="Focus mind map flowchart, business ... | Stock vec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cus mind map flowchart, business ... | Stock vector | Colourbo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337" cy="104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9F0">
        <w:rPr>
          <w:rFonts w:ascii="Arial" w:eastAsia="Times New Roman" w:hAnsi="Arial" w:cs="Arial"/>
          <w:b/>
          <w:bCs/>
          <w:color w:val="294A70"/>
          <w:sz w:val="30"/>
          <w:szCs w:val="30"/>
          <w:u w:val="single"/>
        </w:rPr>
        <w:br w:type="textWrapping" w:clear="all"/>
        <w:t xml:space="preserve">   </w:t>
      </w:r>
    </w:p>
    <w:p w14:paraId="7E4B4C05" w14:textId="77777777" w:rsidR="00D739CA" w:rsidRPr="001440A7" w:rsidRDefault="00D739CA" w:rsidP="00D739CA">
      <w:pPr>
        <w:spacing w:after="0"/>
        <w:rPr>
          <w:rFonts w:ascii="Arial" w:hAnsi="Arial" w:cs="Arial"/>
          <w:b/>
          <w:bCs/>
          <w:color w:val="0070C0"/>
          <w:sz w:val="28"/>
          <w:szCs w:val="28"/>
        </w:rPr>
      </w:pPr>
      <w:r w:rsidRPr="001440A7">
        <w:rPr>
          <w:rFonts w:ascii="Arial" w:hAnsi="Arial" w:cs="Arial"/>
          <w:b/>
          <w:bCs/>
          <w:color w:val="0070C0"/>
          <w:sz w:val="28"/>
          <w:szCs w:val="28"/>
        </w:rPr>
        <w:t xml:space="preserve">LOS PELIGROS </w:t>
      </w:r>
    </w:p>
    <w:p w14:paraId="29B05C78" w14:textId="77777777" w:rsidR="00D739CA" w:rsidRPr="001440A7" w:rsidRDefault="00D739CA" w:rsidP="00D739C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1440A7">
        <w:rPr>
          <w:rFonts w:ascii="Arial" w:hAnsi="Arial" w:cs="Arial"/>
          <w:sz w:val="20"/>
          <w:szCs w:val="20"/>
        </w:rPr>
        <w:t>Algunos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440A7">
        <w:rPr>
          <w:rFonts w:ascii="Arial" w:hAnsi="Arial" w:cs="Arial"/>
          <w:sz w:val="20"/>
          <w:szCs w:val="20"/>
        </w:rPr>
        <w:t>los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factores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que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contribuyen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440A7">
        <w:rPr>
          <w:rFonts w:ascii="Arial" w:hAnsi="Arial" w:cs="Arial"/>
          <w:sz w:val="20"/>
          <w:szCs w:val="20"/>
        </w:rPr>
        <w:t>que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nuestras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mentes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440A7">
        <w:rPr>
          <w:rFonts w:ascii="Arial" w:hAnsi="Arial" w:cs="Arial"/>
          <w:sz w:val="20"/>
          <w:szCs w:val="20"/>
        </w:rPr>
        <w:t>desvíen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1440A7">
        <w:rPr>
          <w:rFonts w:ascii="Arial" w:hAnsi="Arial" w:cs="Arial"/>
          <w:sz w:val="20"/>
          <w:szCs w:val="20"/>
        </w:rPr>
        <w:t>tarea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son las </w:t>
      </w:r>
      <w:proofErr w:type="spellStart"/>
      <w:r w:rsidRPr="001440A7">
        <w:rPr>
          <w:rFonts w:ascii="Arial" w:hAnsi="Arial" w:cs="Arial"/>
          <w:sz w:val="20"/>
          <w:szCs w:val="20"/>
        </w:rPr>
        <w:t>prisas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1440A7">
        <w:rPr>
          <w:rFonts w:ascii="Arial" w:hAnsi="Arial" w:cs="Arial"/>
          <w:sz w:val="20"/>
          <w:szCs w:val="20"/>
        </w:rPr>
        <w:t>fatiga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1440A7">
        <w:rPr>
          <w:rFonts w:ascii="Arial" w:hAnsi="Arial" w:cs="Arial"/>
          <w:sz w:val="20"/>
          <w:szCs w:val="20"/>
        </w:rPr>
        <w:t>frustración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1440A7">
        <w:rPr>
          <w:rFonts w:ascii="Arial" w:hAnsi="Arial" w:cs="Arial"/>
          <w:sz w:val="20"/>
          <w:szCs w:val="20"/>
        </w:rPr>
        <w:t>complacencia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1440A7">
        <w:rPr>
          <w:rFonts w:ascii="Arial" w:hAnsi="Arial" w:cs="Arial"/>
          <w:sz w:val="20"/>
          <w:szCs w:val="20"/>
        </w:rPr>
        <w:t>ira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, etc. </w:t>
      </w:r>
      <w:proofErr w:type="spellStart"/>
      <w:r w:rsidRPr="001440A7">
        <w:rPr>
          <w:rFonts w:ascii="Arial" w:hAnsi="Arial" w:cs="Arial"/>
          <w:sz w:val="20"/>
          <w:szCs w:val="20"/>
        </w:rPr>
        <w:t>Estas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emociones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440A7">
        <w:rPr>
          <w:rFonts w:ascii="Arial" w:hAnsi="Arial" w:cs="Arial"/>
          <w:sz w:val="20"/>
          <w:szCs w:val="20"/>
        </w:rPr>
        <w:t>estados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pueden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contribuir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440A7">
        <w:rPr>
          <w:rFonts w:ascii="Arial" w:hAnsi="Arial" w:cs="Arial"/>
          <w:sz w:val="20"/>
          <w:szCs w:val="20"/>
        </w:rPr>
        <w:t>cometer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errores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críticos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. Todos sus buenos </w:t>
      </w:r>
      <w:proofErr w:type="spellStart"/>
      <w:r w:rsidRPr="001440A7">
        <w:rPr>
          <w:rFonts w:ascii="Arial" w:hAnsi="Arial" w:cs="Arial"/>
          <w:sz w:val="20"/>
          <w:szCs w:val="20"/>
        </w:rPr>
        <w:t>hábitos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440A7">
        <w:rPr>
          <w:rFonts w:ascii="Arial" w:hAnsi="Arial" w:cs="Arial"/>
          <w:sz w:val="20"/>
          <w:szCs w:val="20"/>
        </w:rPr>
        <w:t>entrenamiento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pueden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irse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por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440A7">
        <w:rPr>
          <w:rFonts w:ascii="Arial" w:hAnsi="Arial" w:cs="Arial"/>
          <w:sz w:val="20"/>
          <w:szCs w:val="20"/>
        </w:rPr>
        <w:t>ventana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440A7">
        <w:rPr>
          <w:rFonts w:ascii="Arial" w:hAnsi="Arial" w:cs="Arial"/>
          <w:sz w:val="20"/>
          <w:szCs w:val="20"/>
        </w:rPr>
        <w:t>el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comportamiento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440A7">
        <w:rPr>
          <w:rFonts w:ascii="Arial" w:hAnsi="Arial" w:cs="Arial"/>
          <w:sz w:val="20"/>
          <w:szCs w:val="20"/>
        </w:rPr>
        <w:t>riesgo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440A7">
        <w:rPr>
          <w:rFonts w:ascii="Arial" w:hAnsi="Arial" w:cs="Arial"/>
          <w:sz w:val="20"/>
          <w:szCs w:val="20"/>
        </w:rPr>
        <w:t>hace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cargo.</w:t>
      </w:r>
    </w:p>
    <w:p w14:paraId="6DD83CC9" w14:textId="77777777" w:rsidR="00D739CA" w:rsidRPr="001440A7" w:rsidRDefault="00D739CA" w:rsidP="00D739CA">
      <w:pPr>
        <w:spacing w:after="0"/>
        <w:rPr>
          <w:rFonts w:ascii="Arial" w:hAnsi="Arial" w:cs="Arial"/>
          <w:sz w:val="20"/>
          <w:szCs w:val="20"/>
        </w:rPr>
      </w:pPr>
    </w:p>
    <w:p w14:paraId="1BA0D904" w14:textId="77777777" w:rsidR="00D739CA" w:rsidRPr="001440A7" w:rsidRDefault="00D739CA" w:rsidP="00D739C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739CA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No </w:t>
      </w:r>
      <w:proofErr w:type="spellStart"/>
      <w:r w:rsidRPr="00D739CA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mirar</w:t>
      </w:r>
      <w:proofErr w:type="spellEnd"/>
      <w:r w:rsidRPr="00D739CA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 lo </w:t>
      </w:r>
      <w:proofErr w:type="spellStart"/>
      <w:r w:rsidRPr="00D739CA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que</w:t>
      </w:r>
      <w:proofErr w:type="spellEnd"/>
      <w:r w:rsidRPr="00D739CA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 </w:t>
      </w:r>
      <w:proofErr w:type="spellStart"/>
      <w:r w:rsidRPr="00D739CA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estamos</w:t>
      </w:r>
      <w:proofErr w:type="spellEnd"/>
      <w:r w:rsidRPr="00D739CA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 </w:t>
      </w:r>
      <w:proofErr w:type="spellStart"/>
      <w:r w:rsidRPr="00D739CA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haciendo</w:t>
      </w:r>
      <w:proofErr w:type="spellEnd"/>
      <w:r w:rsidRPr="001440A7">
        <w:rPr>
          <w:rFonts w:ascii="Arial" w:hAnsi="Arial" w:cs="Arial"/>
          <w:b/>
          <w:bCs/>
          <w:sz w:val="20"/>
          <w:szCs w:val="20"/>
        </w:rPr>
        <w:t xml:space="preserve">. </w:t>
      </w:r>
      <w:r w:rsidRPr="001440A7">
        <w:rPr>
          <w:rFonts w:ascii="Arial" w:hAnsi="Arial" w:cs="Arial"/>
          <w:sz w:val="20"/>
          <w:szCs w:val="20"/>
        </w:rPr>
        <w:t xml:space="preserve">A la </w:t>
      </w:r>
      <w:proofErr w:type="spellStart"/>
      <w:r w:rsidRPr="001440A7">
        <w:rPr>
          <w:rFonts w:ascii="Arial" w:hAnsi="Arial" w:cs="Arial"/>
          <w:sz w:val="20"/>
          <w:szCs w:val="20"/>
        </w:rPr>
        <w:t>mayoría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440A7">
        <w:rPr>
          <w:rFonts w:ascii="Arial" w:hAnsi="Arial" w:cs="Arial"/>
          <w:sz w:val="20"/>
          <w:szCs w:val="20"/>
        </w:rPr>
        <w:t>nosotros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nos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han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pellizcado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los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dedos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con la </w:t>
      </w:r>
      <w:proofErr w:type="spellStart"/>
      <w:r w:rsidRPr="001440A7">
        <w:rPr>
          <w:rFonts w:ascii="Arial" w:hAnsi="Arial" w:cs="Arial"/>
          <w:sz w:val="20"/>
          <w:szCs w:val="20"/>
        </w:rPr>
        <w:t>puerta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de un </w:t>
      </w:r>
      <w:proofErr w:type="spellStart"/>
      <w:r w:rsidRPr="001440A7">
        <w:rPr>
          <w:rFonts w:ascii="Arial" w:hAnsi="Arial" w:cs="Arial"/>
          <w:sz w:val="20"/>
          <w:szCs w:val="20"/>
        </w:rPr>
        <w:t>automóvil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1440A7">
        <w:rPr>
          <w:rFonts w:ascii="Arial" w:hAnsi="Arial" w:cs="Arial"/>
          <w:sz w:val="20"/>
          <w:szCs w:val="20"/>
        </w:rPr>
        <w:t>momento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440A7">
        <w:rPr>
          <w:rFonts w:ascii="Arial" w:hAnsi="Arial" w:cs="Arial"/>
          <w:sz w:val="20"/>
          <w:szCs w:val="20"/>
        </w:rPr>
        <w:t>otro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440A7">
        <w:rPr>
          <w:rFonts w:ascii="Arial" w:hAnsi="Arial" w:cs="Arial"/>
          <w:sz w:val="20"/>
          <w:szCs w:val="20"/>
        </w:rPr>
        <w:t>Ahora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bien, </w:t>
      </w:r>
      <w:proofErr w:type="spellStart"/>
      <w:r w:rsidRPr="001440A7">
        <w:rPr>
          <w:rFonts w:ascii="Arial" w:hAnsi="Arial" w:cs="Arial"/>
          <w:sz w:val="20"/>
          <w:szCs w:val="20"/>
        </w:rPr>
        <w:t>si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hubiéramos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tenido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los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ojos </w:t>
      </w:r>
      <w:proofErr w:type="spellStart"/>
      <w:r w:rsidRPr="001440A7">
        <w:rPr>
          <w:rFonts w:ascii="Arial" w:hAnsi="Arial" w:cs="Arial"/>
          <w:sz w:val="20"/>
          <w:szCs w:val="20"/>
        </w:rPr>
        <w:t>puestos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lo </w:t>
      </w:r>
      <w:proofErr w:type="spellStart"/>
      <w:r w:rsidRPr="001440A7">
        <w:rPr>
          <w:rFonts w:ascii="Arial" w:hAnsi="Arial" w:cs="Arial"/>
          <w:sz w:val="20"/>
          <w:szCs w:val="20"/>
        </w:rPr>
        <w:t>que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estábamos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haciendo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440A7">
        <w:rPr>
          <w:rFonts w:ascii="Arial" w:hAnsi="Arial" w:cs="Arial"/>
          <w:sz w:val="20"/>
          <w:szCs w:val="20"/>
        </w:rPr>
        <w:t>nuestras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reacciones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440A7">
        <w:rPr>
          <w:rFonts w:ascii="Arial" w:hAnsi="Arial" w:cs="Arial"/>
          <w:sz w:val="20"/>
          <w:szCs w:val="20"/>
        </w:rPr>
        <w:t>habrían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apoderado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440A7">
        <w:rPr>
          <w:rFonts w:ascii="Arial" w:hAnsi="Arial" w:cs="Arial"/>
          <w:sz w:val="20"/>
          <w:szCs w:val="20"/>
        </w:rPr>
        <w:t>hubiéramos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quitado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la mano de un </w:t>
      </w:r>
      <w:proofErr w:type="spellStart"/>
      <w:r w:rsidRPr="001440A7">
        <w:rPr>
          <w:rFonts w:ascii="Arial" w:hAnsi="Arial" w:cs="Arial"/>
          <w:sz w:val="20"/>
          <w:szCs w:val="20"/>
        </w:rPr>
        <w:t>tirón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. No </w:t>
      </w:r>
      <w:proofErr w:type="spellStart"/>
      <w:r w:rsidRPr="001440A7">
        <w:rPr>
          <w:rFonts w:ascii="Arial" w:hAnsi="Arial" w:cs="Arial"/>
          <w:sz w:val="20"/>
          <w:szCs w:val="20"/>
        </w:rPr>
        <w:t>mirar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lo </w:t>
      </w:r>
      <w:proofErr w:type="spellStart"/>
      <w:r w:rsidRPr="001440A7">
        <w:rPr>
          <w:rFonts w:ascii="Arial" w:hAnsi="Arial" w:cs="Arial"/>
          <w:sz w:val="20"/>
          <w:szCs w:val="20"/>
        </w:rPr>
        <w:t>que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estábamos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haciendo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nos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quitó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440A7">
        <w:rPr>
          <w:rFonts w:ascii="Arial" w:hAnsi="Arial" w:cs="Arial"/>
          <w:sz w:val="20"/>
          <w:szCs w:val="20"/>
        </w:rPr>
        <w:t>capacidad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440A7">
        <w:rPr>
          <w:rFonts w:ascii="Arial" w:hAnsi="Arial" w:cs="Arial"/>
          <w:sz w:val="20"/>
          <w:szCs w:val="20"/>
        </w:rPr>
        <w:t>reaccionar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. </w:t>
      </w:r>
    </w:p>
    <w:p w14:paraId="04B23ACF" w14:textId="77777777" w:rsidR="00D739CA" w:rsidRPr="001440A7" w:rsidRDefault="00D739CA" w:rsidP="00D739C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440A7">
        <w:rPr>
          <w:rFonts w:ascii="Arial" w:hAnsi="Arial" w:cs="Arial"/>
          <w:b/>
          <w:bCs/>
          <w:color w:val="0070C0"/>
          <w:sz w:val="20"/>
          <w:szCs w:val="20"/>
        </w:rPr>
        <w:t xml:space="preserve">No </w:t>
      </w:r>
      <w:proofErr w:type="spellStart"/>
      <w:r w:rsidRPr="001440A7">
        <w:rPr>
          <w:rFonts w:ascii="Arial" w:hAnsi="Arial" w:cs="Arial"/>
          <w:b/>
          <w:bCs/>
          <w:color w:val="0070C0"/>
          <w:sz w:val="20"/>
          <w:szCs w:val="20"/>
        </w:rPr>
        <w:t>concentrarse</w:t>
      </w:r>
      <w:proofErr w:type="spellEnd"/>
      <w:r w:rsidRPr="001440A7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b/>
          <w:bCs/>
          <w:color w:val="0070C0"/>
          <w:sz w:val="20"/>
          <w:szCs w:val="20"/>
        </w:rPr>
        <w:t>en</w:t>
      </w:r>
      <w:proofErr w:type="spellEnd"/>
      <w:r w:rsidRPr="001440A7">
        <w:rPr>
          <w:rFonts w:ascii="Arial" w:hAnsi="Arial" w:cs="Arial"/>
          <w:b/>
          <w:bCs/>
          <w:color w:val="0070C0"/>
          <w:sz w:val="20"/>
          <w:szCs w:val="20"/>
        </w:rPr>
        <w:t xml:space="preserve"> lo </w:t>
      </w:r>
      <w:proofErr w:type="spellStart"/>
      <w:r w:rsidRPr="001440A7">
        <w:rPr>
          <w:rFonts w:ascii="Arial" w:hAnsi="Arial" w:cs="Arial"/>
          <w:b/>
          <w:bCs/>
          <w:color w:val="0070C0"/>
          <w:sz w:val="20"/>
          <w:szCs w:val="20"/>
        </w:rPr>
        <w:t>que</w:t>
      </w:r>
      <w:proofErr w:type="spellEnd"/>
      <w:r w:rsidRPr="001440A7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b/>
          <w:bCs/>
          <w:color w:val="0070C0"/>
          <w:sz w:val="20"/>
          <w:szCs w:val="20"/>
        </w:rPr>
        <w:t>estamos</w:t>
      </w:r>
      <w:proofErr w:type="spellEnd"/>
      <w:r w:rsidRPr="001440A7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b/>
          <w:bCs/>
          <w:color w:val="0070C0"/>
          <w:sz w:val="20"/>
          <w:szCs w:val="20"/>
        </w:rPr>
        <w:t>haciendo</w:t>
      </w:r>
      <w:proofErr w:type="spellEnd"/>
      <w:r w:rsidRPr="001440A7">
        <w:rPr>
          <w:rFonts w:ascii="Arial" w:hAnsi="Arial" w:cs="Arial"/>
          <w:b/>
          <w:bCs/>
          <w:sz w:val="20"/>
          <w:szCs w:val="20"/>
        </w:rPr>
        <w:t xml:space="preserve">. </w:t>
      </w:r>
      <w:r w:rsidRPr="001440A7">
        <w:rPr>
          <w:rFonts w:ascii="Arial" w:hAnsi="Arial" w:cs="Arial"/>
          <w:sz w:val="20"/>
          <w:szCs w:val="20"/>
        </w:rPr>
        <w:t xml:space="preserve">No </w:t>
      </w:r>
      <w:proofErr w:type="spellStart"/>
      <w:r w:rsidRPr="001440A7">
        <w:rPr>
          <w:rFonts w:ascii="Arial" w:hAnsi="Arial" w:cs="Arial"/>
          <w:sz w:val="20"/>
          <w:szCs w:val="20"/>
        </w:rPr>
        <w:t>todos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los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peligros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son </w:t>
      </w:r>
      <w:proofErr w:type="spellStart"/>
      <w:r w:rsidRPr="001440A7">
        <w:rPr>
          <w:rFonts w:ascii="Arial" w:hAnsi="Arial" w:cs="Arial"/>
          <w:sz w:val="20"/>
          <w:szCs w:val="20"/>
        </w:rPr>
        <w:t>visibles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440A7">
        <w:rPr>
          <w:rFonts w:ascii="Arial" w:hAnsi="Arial" w:cs="Arial"/>
          <w:sz w:val="20"/>
          <w:szCs w:val="20"/>
        </w:rPr>
        <w:t>Algunos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peligros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deben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ser </w:t>
      </w:r>
      <w:proofErr w:type="spellStart"/>
      <w:r w:rsidRPr="001440A7">
        <w:rPr>
          <w:rFonts w:ascii="Arial" w:hAnsi="Arial" w:cs="Arial"/>
          <w:sz w:val="20"/>
          <w:szCs w:val="20"/>
        </w:rPr>
        <w:t>pensados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​​y </w:t>
      </w:r>
      <w:proofErr w:type="spellStart"/>
      <w:r w:rsidRPr="001440A7">
        <w:rPr>
          <w:rFonts w:ascii="Arial" w:hAnsi="Arial" w:cs="Arial"/>
          <w:sz w:val="20"/>
          <w:szCs w:val="20"/>
        </w:rPr>
        <w:t>preparados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1440A7">
        <w:rPr>
          <w:rFonts w:ascii="Arial" w:hAnsi="Arial" w:cs="Arial"/>
          <w:sz w:val="20"/>
          <w:szCs w:val="20"/>
        </w:rPr>
        <w:t>ellos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440A7">
        <w:rPr>
          <w:rFonts w:ascii="Arial" w:hAnsi="Arial" w:cs="Arial"/>
          <w:sz w:val="20"/>
          <w:szCs w:val="20"/>
        </w:rPr>
        <w:t>Necesitamos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saber </w:t>
      </w:r>
      <w:proofErr w:type="spellStart"/>
      <w:r w:rsidRPr="001440A7">
        <w:rPr>
          <w:rFonts w:ascii="Arial" w:hAnsi="Arial" w:cs="Arial"/>
          <w:sz w:val="20"/>
          <w:szCs w:val="20"/>
        </w:rPr>
        <w:t>que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están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440A7">
        <w:rPr>
          <w:rFonts w:ascii="Arial" w:hAnsi="Arial" w:cs="Arial"/>
          <w:sz w:val="20"/>
          <w:szCs w:val="20"/>
        </w:rPr>
        <w:t>acecho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incluso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si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1440A7">
        <w:rPr>
          <w:rFonts w:ascii="Arial" w:hAnsi="Arial" w:cs="Arial"/>
          <w:sz w:val="20"/>
          <w:szCs w:val="20"/>
        </w:rPr>
        <w:t>podemos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detectarlos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inmediatamente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1440A7">
        <w:rPr>
          <w:rFonts w:ascii="Arial" w:hAnsi="Arial" w:cs="Arial"/>
          <w:sz w:val="20"/>
          <w:szCs w:val="20"/>
        </w:rPr>
        <w:t>nuestros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ojos. </w:t>
      </w:r>
      <w:proofErr w:type="spellStart"/>
      <w:r w:rsidRPr="001440A7">
        <w:rPr>
          <w:rFonts w:ascii="Arial" w:hAnsi="Arial" w:cs="Arial"/>
          <w:sz w:val="20"/>
          <w:szCs w:val="20"/>
        </w:rPr>
        <w:t>Ejemplos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440A7">
        <w:rPr>
          <w:rFonts w:ascii="Arial" w:hAnsi="Arial" w:cs="Arial"/>
          <w:sz w:val="20"/>
          <w:szCs w:val="20"/>
        </w:rPr>
        <w:t>una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estufa caliente, </w:t>
      </w:r>
      <w:proofErr w:type="spellStart"/>
      <w:r w:rsidRPr="001440A7">
        <w:rPr>
          <w:rFonts w:ascii="Arial" w:hAnsi="Arial" w:cs="Arial"/>
          <w:sz w:val="20"/>
          <w:szCs w:val="20"/>
        </w:rPr>
        <w:t>una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película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440A7">
        <w:rPr>
          <w:rFonts w:ascii="Arial" w:hAnsi="Arial" w:cs="Arial"/>
          <w:sz w:val="20"/>
          <w:szCs w:val="20"/>
        </w:rPr>
        <w:t>aceite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440A7">
        <w:rPr>
          <w:rFonts w:ascii="Arial" w:hAnsi="Arial" w:cs="Arial"/>
          <w:sz w:val="20"/>
          <w:szCs w:val="20"/>
        </w:rPr>
        <w:t>calzada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440A7">
        <w:rPr>
          <w:rFonts w:ascii="Arial" w:hAnsi="Arial" w:cs="Arial"/>
          <w:sz w:val="20"/>
          <w:szCs w:val="20"/>
        </w:rPr>
        <w:t>electricidad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440A7">
        <w:rPr>
          <w:rFonts w:ascii="Arial" w:hAnsi="Arial" w:cs="Arial"/>
          <w:sz w:val="20"/>
          <w:szCs w:val="20"/>
        </w:rPr>
        <w:t>Necesitamos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concentrarnos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440A7">
        <w:rPr>
          <w:rFonts w:ascii="Arial" w:hAnsi="Arial" w:cs="Arial"/>
          <w:sz w:val="20"/>
          <w:szCs w:val="20"/>
        </w:rPr>
        <w:t>tarea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que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estamos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realizando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1440A7">
        <w:rPr>
          <w:rFonts w:ascii="Arial" w:hAnsi="Arial" w:cs="Arial"/>
          <w:sz w:val="20"/>
          <w:szCs w:val="20"/>
        </w:rPr>
        <w:t>poder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reconocer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440A7">
        <w:rPr>
          <w:rFonts w:ascii="Arial" w:hAnsi="Arial" w:cs="Arial"/>
          <w:sz w:val="20"/>
          <w:szCs w:val="20"/>
        </w:rPr>
        <w:t>evitar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los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peligros</w:t>
      </w:r>
      <w:proofErr w:type="spellEnd"/>
      <w:r w:rsidRPr="001440A7">
        <w:rPr>
          <w:rFonts w:ascii="Arial" w:hAnsi="Arial" w:cs="Arial"/>
          <w:sz w:val="20"/>
          <w:szCs w:val="20"/>
        </w:rPr>
        <w:t>.</w:t>
      </w:r>
    </w:p>
    <w:p w14:paraId="4486CE32" w14:textId="77777777" w:rsidR="00D739CA" w:rsidRPr="001440A7" w:rsidRDefault="00D739CA" w:rsidP="00D739C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440A7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Estar </w:t>
      </w:r>
      <w:proofErr w:type="spellStart"/>
      <w:r w:rsidRPr="001440A7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dentro</w:t>
      </w:r>
      <w:proofErr w:type="spellEnd"/>
      <w:r w:rsidRPr="001440A7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 o </w:t>
      </w:r>
      <w:proofErr w:type="spellStart"/>
      <w:r w:rsidRPr="001440A7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moverse</w:t>
      </w:r>
      <w:proofErr w:type="spellEnd"/>
      <w:r w:rsidRPr="001440A7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hacia</w:t>
      </w:r>
      <w:proofErr w:type="spellEnd"/>
      <w:r w:rsidRPr="001440A7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 la </w:t>
      </w:r>
      <w:proofErr w:type="spellStart"/>
      <w:r w:rsidRPr="001440A7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línea</w:t>
      </w:r>
      <w:proofErr w:type="spellEnd"/>
      <w:r w:rsidRPr="001440A7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 de </w:t>
      </w:r>
      <w:proofErr w:type="spellStart"/>
      <w:r w:rsidRPr="001440A7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fuego</w:t>
      </w:r>
      <w:proofErr w:type="spellEnd"/>
      <w:r w:rsidRPr="001440A7">
        <w:rPr>
          <w:rFonts w:ascii="Arial" w:hAnsi="Arial" w:cs="Arial"/>
          <w:b/>
          <w:bCs/>
          <w:sz w:val="20"/>
          <w:szCs w:val="20"/>
        </w:rPr>
        <w:t xml:space="preserve">: </w:t>
      </w:r>
      <w:r w:rsidRPr="001440A7">
        <w:rPr>
          <w:rFonts w:ascii="Arial" w:hAnsi="Arial" w:cs="Arial"/>
          <w:sz w:val="20"/>
          <w:szCs w:val="20"/>
        </w:rPr>
        <w:t xml:space="preserve">no </w:t>
      </w:r>
      <w:proofErr w:type="spellStart"/>
      <w:r w:rsidRPr="001440A7">
        <w:rPr>
          <w:rFonts w:ascii="Arial" w:hAnsi="Arial" w:cs="Arial"/>
          <w:sz w:val="20"/>
          <w:szCs w:val="20"/>
        </w:rPr>
        <w:t>reconocer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que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estamos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440A7">
        <w:rPr>
          <w:rFonts w:ascii="Arial" w:hAnsi="Arial" w:cs="Arial"/>
          <w:sz w:val="20"/>
          <w:szCs w:val="20"/>
        </w:rPr>
        <w:t>línea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440A7">
        <w:rPr>
          <w:rFonts w:ascii="Arial" w:hAnsi="Arial" w:cs="Arial"/>
          <w:sz w:val="20"/>
          <w:szCs w:val="20"/>
        </w:rPr>
        <w:t>fuego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es </w:t>
      </w:r>
      <w:proofErr w:type="spellStart"/>
      <w:r w:rsidRPr="001440A7">
        <w:rPr>
          <w:rFonts w:ascii="Arial" w:hAnsi="Arial" w:cs="Arial"/>
          <w:sz w:val="20"/>
          <w:szCs w:val="20"/>
        </w:rPr>
        <w:t>otra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causa de </w:t>
      </w:r>
      <w:proofErr w:type="spellStart"/>
      <w:r w:rsidRPr="001440A7">
        <w:rPr>
          <w:rFonts w:ascii="Arial" w:hAnsi="Arial" w:cs="Arial"/>
          <w:sz w:val="20"/>
          <w:szCs w:val="20"/>
        </w:rPr>
        <w:t>accidentes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. A menudo es </w:t>
      </w:r>
      <w:proofErr w:type="spellStart"/>
      <w:r w:rsidRPr="001440A7">
        <w:rPr>
          <w:rFonts w:ascii="Arial" w:hAnsi="Arial" w:cs="Arial"/>
          <w:sz w:val="20"/>
          <w:szCs w:val="20"/>
        </w:rPr>
        <w:t>el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resultado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de no </w:t>
      </w:r>
      <w:proofErr w:type="spellStart"/>
      <w:r w:rsidRPr="001440A7">
        <w:rPr>
          <w:rFonts w:ascii="Arial" w:hAnsi="Arial" w:cs="Arial"/>
          <w:sz w:val="20"/>
          <w:szCs w:val="20"/>
        </w:rPr>
        <w:t>mantener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la vista y la </w:t>
      </w:r>
      <w:proofErr w:type="spellStart"/>
      <w:r w:rsidRPr="001440A7">
        <w:rPr>
          <w:rFonts w:ascii="Arial" w:hAnsi="Arial" w:cs="Arial"/>
          <w:sz w:val="20"/>
          <w:szCs w:val="20"/>
        </w:rPr>
        <w:t>mente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440A7">
        <w:rPr>
          <w:rFonts w:ascii="Arial" w:hAnsi="Arial" w:cs="Arial"/>
          <w:sz w:val="20"/>
          <w:szCs w:val="20"/>
        </w:rPr>
        <w:t>tarea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que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tenemos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entre manos.</w:t>
      </w:r>
    </w:p>
    <w:p w14:paraId="02A13A72" w14:textId="77777777" w:rsidR="00D739CA" w:rsidRPr="001440A7" w:rsidRDefault="00D739CA" w:rsidP="00D739CA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294A70"/>
          <w:sz w:val="20"/>
          <w:szCs w:val="20"/>
        </w:rPr>
      </w:pPr>
      <w:r w:rsidRPr="001440A7">
        <w:rPr>
          <w:rFonts w:ascii="Arial" w:hAnsi="Arial" w:cs="Arial"/>
          <w:b/>
          <w:bCs/>
          <w:color w:val="0070C0"/>
          <w:sz w:val="20"/>
          <w:szCs w:val="20"/>
        </w:rPr>
        <w:t xml:space="preserve">Pérdida de </w:t>
      </w:r>
      <w:proofErr w:type="spellStart"/>
      <w:r w:rsidRPr="001440A7">
        <w:rPr>
          <w:rFonts w:ascii="Arial" w:hAnsi="Arial" w:cs="Arial"/>
          <w:b/>
          <w:bCs/>
          <w:color w:val="0070C0"/>
          <w:sz w:val="20"/>
          <w:szCs w:val="20"/>
        </w:rPr>
        <w:t>equilibrio</w:t>
      </w:r>
      <w:proofErr w:type="spellEnd"/>
      <w:r w:rsidRPr="001440A7">
        <w:rPr>
          <w:rFonts w:ascii="Arial" w:hAnsi="Arial" w:cs="Arial"/>
          <w:b/>
          <w:bCs/>
          <w:color w:val="0070C0"/>
          <w:sz w:val="20"/>
          <w:szCs w:val="20"/>
        </w:rPr>
        <w:t xml:space="preserve">, </w:t>
      </w:r>
      <w:proofErr w:type="spellStart"/>
      <w:r w:rsidRPr="001440A7">
        <w:rPr>
          <w:rFonts w:ascii="Arial" w:hAnsi="Arial" w:cs="Arial"/>
          <w:b/>
          <w:bCs/>
          <w:color w:val="0070C0"/>
          <w:sz w:val="20"/>
          <w:szCs w:val="20"/>
        </w:rPr>
        <w:t>tracción</w:t>
      </w:r>
      <w:proofErr w:type="spellEnd"/>
      <w:r w:rsidRPr="001440A7">
        <w:rPr>
          <w:rFonts w:ascii="Arial" w:hAnsi="Arial" w:cs="Arial"/>
          <w:b/>
          <w:bCs/>
          <w:color w:val="0070C0"/>
          <w:sz w:val="20"/>
          <w:szCs w:val="20"/>
        </w:rPr>
        <w:t xml:space="preserve"> o </w:t>
      </w:r>
      <w:proofErr w:type="spellStart"/>
      <w:r w:rsidRPr="001440A7">
        <w:rPr>
          <w:rFonts w:ascii="Arial" w:hAnsi="Arial" w:cs="Arial"/>
          <w:b/>
          <w:bCs/>
          <w:color w:val="0070C0"/>
          <w:sz w:val="20"/>
          <w:szCs w:val="20"/>
        </w:rPr>
        <w:t>agarre</w:t>
      </w:r>
      <w:proofErr w:type="spellEnd"/>
      <w:r w:rsidRPr="001440A7">
        <w:rPr>
          <w:rFonts w:ascii="Arial" w:hAnsi="Arial" w:cs="Arial"/>
          <w:b/>
          <w:bCs/>
          <w:sz w:val="20"/>
          <w:szCs w:val="20"/>
        </w:rPr>
        <w:t xml:space="preserve">. </w:t>
      </w:r>
      <w:r w:rsidRPr="001440A7">
        <w:rPr>
          <w:rFonts w:ascii="Arial" w:hAnsi="Arial" w:cs="Arial"/>
          <w:sz w:val="20"/>
          <w:szCs w:val="20"/>
        </w:rPr>
        <w:t xml:space="preserve">Este </w:t>
      </w:r>
      <w:proofErr w:type="spellStart"/>
      <w:r w:rsidRPr="001440A7">
        <w:rPr>
          <w:rFonts w:ascii="Arial" w:hAnsi="Arial" w:cs="Arial"/>
          <w:sz w:val="20"/>
          <w:szCs w:val="20"/>
        </w:rPr>
        <w:t>tipo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de error también </w:t>
      </w:r>
      <w:proofErr w:type="spellStart"/>
      <w:r w:rsidRPr="001440A7">
        <w:rPr>
          <w:rFonts w:ascii="Arial" w:hAnsi="Arial" w:cs="Arial"/>
          <w:sz w:val="20"/>
          <w:szCs w:val="20"/>
        </w:rPr>
        <w:t>puede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ocurrir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cuando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nuestros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ojos o </w:t>
      </w:r>
      <w:proofErr w:type="spellStart"/>
      <w:r w:rsidRPr="001440A7">
        <w:rPr>
          <w:rFonts w:ascii="Arial" w:hAnsi="Arial" w:cs="Arial"/>
          <w:sz w:val="20"/>
          <w:szCs w:val="20"/>
        </w:rPr>
        <w:t>mentes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1440A7">
        <w:rPr>
          <w:rFonts w:ascii="Arial" w:hAnsi="Arial" w:cs="Arial"/>
          <w:sz w:val="20"/>
          <w:szCs w:val="20"/>
        </w:rPr>
        <w:t>están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enfocados</w:t>
      </w:r>
      <w:proofErr w:type="spellEnd"/>
      <w:r w:rsidRPr="001440A7">
        <w:rPr>
          <w:rFonts w:ascii="Arial" w:hAnsi="Arial" w:cs="Arial"/>
          <w:sz w:val="20"/>
          <w:szCs w:val="20"/>
        </w:rPr>
        <w:t>.</w:t>
      </w:r>
    </w:p>
    <w:p w14:paraId="7E4BD890" w14:textId="77777777" w:rsidR="00D739CA" w:rsidRPr="001440A7" w:rsidRDefault="00D739CA" w:rsidP="00D739C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proofErr w:type="spellStart"/>
      <w:r w:rsidRPr="001440A7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Multitarea</w:t>
      </w:r>
      <w:proofErr w:type="spellEnd"/>
      <w:r w:rsidRPr="001440A7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1440A7">
        <w:rPr>
          <w:rFonts w:ascii="Arial" w:hAnsi="Arial" w:cs="Arial"/>
          <w:sz w:val="20"/>
          <w:szCs w:val="20"/>
        </w:rPr>
        <w:t>estamos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condicionados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440A7">
        <w:rPr>
          <w:rFonts w:ascii="Arial" w:hAnsi="Arial" w:cs="Arial"/>
          <w:sz w:val="20"/>
          <w:szCs w:val="20"/>
        </w:rPr>
        <w:t>creer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que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440A7">
        <w:rPr>
          <w:rFonts w:ascii="Arial" w:hAnsi="Arial" w:cs="Arial"/>
          <w:sz w:val="20"/>
          <w:szCs w:val="20"/>
        </w:rPr>
        <w:t>multitarea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es </w:t>
      </w:r>
      <w:proofErr w:type="spellStart"/>
      <w:r w:rsidRPr="001440A7">
        <w:rPr>
          <w:rFonts w:ascii="Arial" w:hAnsi="Arial" w:cs="Arial"/>
          <w:sz w:val="20"/>
          <w:szCs w:val="20"/>
        </w:rPr>
        <w:t>eficiente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440A7">
        <w:rPr>
          <w:rFonts w:ascii="Arial" w:hAnsi="Arial" w:cs="Arial"/>
          <w:sz w:val="20"/>
          <w:szCs w:val="20"/>
        </w:rPr>
        <w:t>pero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los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multitarea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exitosos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son </w:t>
      </w:r>
      <w:proofErr w:type="spellStart"/>
      <w:r w:rsidRPr="001440A7">
        <w:rPr>
          <w:rFonts w:ascii="Arial" w:hAnsi="Arial" w:cs="Arial"/>
          <w:sz w:val="20"/>
          <w:szCs w:val="20"/>
        </w:rPr>
        <w:t>raros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. La </w:t>
      </w:r>
      <w:proofErr w:type="spellStart"/>
      <w:r w:rsidRPr="001440A7">
        <w:rPr>
          <w:rFonts w:ascii="Arial" w:hAnsi="Arial" w:cs="Arial"/>
          <w:sz w:val="20"/>
          <w:szCs w:val="20"/>
        </w:rPr>
        <w:t>multitarea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diluye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tu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enfoque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. Cada </w:t>
      </w:r>
      <w:proofErr w:type="spellStart"/>
      <w:r w:rsidRPr="001440A7">
        <w:rPr>
          <w:rFonts w:ascii="Arial" w:hAnsi="Arial" w:cs="Arial"/>
          <w:sz w:val="20"/>
          <w:szCs w:val="20"/>
        </w:rPr>
        <w:t>vez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que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tu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mente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cambia de </w:t>
      </w:r>
      <w:proofErr w:type="spellStart"/>
      <w:r w:rsidRPr="001440A7">
        <w:rPr>
          <w:rFonts w:ascii="Arial" w:hAnsi="Arial" w:cs="Arial"/>
          <w:sz w:val="20"/>
          <w:szCs w:val="20"/>
        </w:rPr>
        <w:t>marcha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440A7">
        <w:rPr>
          <w:rFonts w:ascii="Arial" w:hAnsi="Arial" w:cs="Arial"/>
          <w:sz w:val="20"/>
          <w:szCs w:val="20"/>
        </w:rPr>
        <w:t>pierdes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un poco de </w:t>
      </w:r>
      <w:proofErr w:type="spellStart"/>
      <w:r w:rsidRPr="001440A7">
        <w:rPr>
          <w:rFonts w:ascii="Arial" w:hAnsi="Arial" w:cs="Arial"/>
          <w:sz w:val="20"/>
          <w:szCs w:val="20"/>
        </w:rPr>
        <w:t>tiempo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. La </w:t>
      </w:r>
      <w:proofErr w:type="spellStart"/>
      <w:r w:rsidRPr="001440A7">
        <w:rPr>
          <w:rFonts w:ascii="Arial" w:hAnsi="Arial" w:cs="Arial"/>
          <w:sz w:val="20"/>
          <w:szCs w:val="20"/>
        </w:rPr>
        <w:t>mayoría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440A7">
        <w:rPr>
          <w:rFonts w:ascii="Arial" w:hAnsi="Arial" w:cs="Arial"/>
          <w:sz w:val="20"/>
          <w:szCs w:val="20"/>
        </w:rPr>
        <w:t>nosotros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1440A7">
        <w:rPr>
          <w:rFonts w:ascii="Arial" w:hAnsi="Arial" w:cs="Arial"/>
          <w:sz w:val="20"/>
          <w:szCs w:val="20"/>
        </w:rPr>
        <w:t>podemos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hablar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por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teléfono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, leer </w:t>
      </w:r>
      <w:proofErr w:type="spellStart"/>
      <w:r w:rsidRPr="001440A7">
        <w:rPr>
          <w:rFonts w:ascii="Arial" w:hAnsi="Arial" w:cs="Arial"/>
          <w:sz w:val="20"/>
          <w:szCs w:val="20"/>
        </w:rPr>
        <w:t>el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correo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electrónico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440A7">
        <w:rPr>
          <w:rFonts w:ascii="Arial" w:hAnsi="Arial" w:cs="Arial"/>
          <w:sz w:val="20"/>
          <w:szCs w:val="20"/>
        </w:rPr>
        <w:t>dar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instrucciones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440A7">
        <w:rPr>
          <w:rFonts w:ascii="Arial" w:hAnsi="Arial" w:cs="Arial"/>
          <w:sz w:val="20"/>
          <w:szCs w:val="20"/>
        </w:rPr>
        <w:t>mismo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tiempo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, y </w:t>
      </w:r>
      <w:proofErr w:type="spellStart"/>
      <w:r w:rsidRPr="001440A7">
        <w:rPr>
          <w:rFonts w:ascii="Arial" w:hAnsi="Arial" w:cs="Arial"/>
          <w:sz w:val="20"/>
          <w:szCs w:val="20"/>
        </w:rPr>
        <w:t>hacerlo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440A7">
        <w:rPr>
          <w:rFonts w:ascii="Arial" w:hAnsi="Arial" w:cs="Arial"/>
          <w:sz w:val="20"/>
          <w:szCs w:val="20"/>
        </w:rPr>
        <w:t>manera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eficiente</w:t>
      </w:r>
      <w:proofErr w:type="spellEnd"/>
      <w:r w:rsidRPr="001440A7">
        <w:rPr>
          <w:rFonts w:ascii="Arial" w:hAnsi="Arial" w:cs="Arial"/>
          <w:sz w:val="20"/>
          <w:szCs w:val="20"/>
        </w:rPr>
        <w:t>.</w:t>
      </w:r>
    </w:p>
    <w:p w14:paraId="3EC01283" w14:textId="77777777" w:rsidR="00D739CA" w:rsidRDefault="00D739CA" w:rsidP="00D739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14:paraId="69930248" w14:textId="77777777" w:rsidR="00D739CA" w:rsidRPr="000B0C5B" w:rsidRDefault="00D739CA" w:rsidP="00D739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sz w:val="26"/>
          <w:szCs w:val="26"/>
        </w:rPr>
      </w:pPr>
      <w:r w:rsidRPr="001440A7">
        <w:rPr>
          <w:rFonts w:ascii="Century Gothic" w:hAnsi="Century Gothic" w:cs="Century Gothic"/>
          <w:b/>
          <w:bCs/>
          <w:color w:val="0070C0"/>
          <w:sz w:val="26"/>
          <w:szCs w:val="26"/>
        </w:rPr>
        <w:t>CÓMO VOLVER A HACER LO CORRECTO</w:t>
      </w:r>
      <w:r>
        <w:rPr>
          <w:rFonts w:ascii="Century Gothic" w:hAnsi="Century Gothic" w:cs="Century Gothic"/>
          <w:b/>
          <w:bCs/>
          <w:color w:val="000000"/>
          <w:sz w:val="26"/>
          <w:szCs w:val="26"/>
        </w:rPr>
        <w:t xml:space="preserve">  </w:t>
      </w:r>
    </w:p>
    <w:p w14:paraId="7516EEA3" w14:textId="47CB6410" w:rsidR="000C218B" w:rsidRPr="006E6DED" w:rsidRDefault="00D739CA" w:rsidP="00D739CA">
      <w:r w:rsidRPr="001440A7">
        <w:rPr>
          <w:rFonts w:ascii="Arial" w:hAnsi="Arial" w:cs="Arial"/>
          <w:sz w:val="20"/>
          <w:szCs w:val="20"/>
        </w:rPr>
        <w:t xml:space="preserve">La </w:t>
      </w:r>
      <w:proofErr w:type="spellStart"/>
      <w:r w:rsidRPr="001440A7">
        <w:rPr>
          <w:rFonts w:ascii="Arial" w:hAnsi="Arial" w:cs="Arial"/>
          <w:sz w:val="20"/>
          <w:szCs w:val="20"/>
        </w:rPr>
        <w:t>mejor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manera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440A7">
        <w:rPr>
          <w:rFonts w:ascii="Arial" w:hAnsi="Arial" w:cs="Arial"/>
          <w:sz w:val="20"/>
          <w:szCs w:val="20"/>
        </w:rPr>
        <w:t>protegerse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es </w:t>
      </w:r>
      <w:proofErr w:type="spellStart"/>
      <w:r w:rsidRPr="001440A7">
        <w:rPr>
          <w:rFonts w:ascii="Arial" w:hAnsi="Arial" w:cs="Arial"/>
          <w:sz w:val="20"/>
          <w:szCs w:val="20"/>
        </w:rPr>
        <w:t>reconocer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cuando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440A7">
        <w:rPr>
          <w:rFonts w:ascii="Arial" w:hAnsi="Arial" w:cs="Arial"/>
          <w:sz w:val="20"/>
          <w:szCs w:val="20"/>
        </w:rPr>
        <w:t>siente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apresurado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440A7">
        <w:rPr>
          <w:rFonts w:ascii="Arial" w:hAnsi="Arial" w:cs="Arial"/>
          <w:sz w:val="20"/>
          <w:szCs w:val="20"/>
        </w:rPr>
        <w:t>cansado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440A7">
        <w:rPr>
          <w:rFonts w:ascii="Arial" w:hAnsi="Arial" w:cs="Arial"/>
          <w:sz w:val="20"/>
          <w:szCs w:val="20"/>
        </w:rPr>
        <w:t>frustrado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440A7">
        <w:rPr>
          <w:rFonts w:ascii="Arial" w:hAnsi="Arial" w:cs="Arial"/>
          <w:sz w:val="20"/>
          <w:szCs w:val="20"/>
        </w:rPr>
        <w:t>aprender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las </w:t>
      </w:r>
      <w:proofErr w:type="spellStart"/>
      <w:r w:rsidRPr="001440A7">
        <w:rPr>
          <w:rFonts w:ascii="Arial" w:hAnsi="Arial" w:cs="Arial"/>
          <w:sz w:val="20"/>
          <w:szCs w:val="20"/>
        </w:rPr>
        <w:t>señales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440A7">
        <w:rPr>
          <w:rFonts w:ascii="Arial" w:hAnsi="Arial" w:cs="Arial"/>
          <w:sz w:val="20"/>
          <w:szCs w:val="20"/>
        </w:rPr>
        <w:t>usarlas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como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advertencia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1440A7">
        <w:rPr>
          <w:rFonts w:ascii="Arial" w:hAnsi="Arial" w:cs="Arial"/>
          <w:sz w:val="20"/>
          <w:szCs w:val="20"/>
        </w:rPr>
        <w:t>prevenir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lesiones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. La </w:t>
      </w:r>
      <w:proofErr w:type="spellStart"/>
      <w:r w:rsidRPr="001440A7">
        <w:rPr>
          <w:rFonts w:ascii="Arial" w:hAnsi="Arial" w:cs="Arial"/>
          <w:sz w:val="20"/>
          <w:szCs w:val="20"/>
        </w:rPr>
        <w:t>próxima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vez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que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440A7">
        <w:rPr>
          <w:rFonts w:ascii="Arial" w:hAnsi="Arial" w:cs="Arial"/>
          <w:sz w:val="20"/>
          <w:szCs w:val="20"/>
        </w:rPr>
        <w:t>encuentre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1440A7">
        <w:rPr>
          <w:rFonts w:ascii="Arial" w:hAnsi="Arial" w:cs="Arial"/>
          <w:sz w:val="20"/>
          <w:szCs w:val="20"/>
        </w:rPr>
        <w:t>estado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mental </w:t>
      </w:r>
      <w:proofErr w:type="spellStart"/>
      <w:r w:rsidRPr="001440A7">
        <w:rPr>
          <w:rFonts w:ascii="Arial" w:hAnsi="Arial" w:cs="Arial"/>
          <w:sz w:val="20"/>
          <w:szCs w:val="20"/>
        </w:rPr>
        <w:t>que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contribuya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a un </w:t>
      </w:r>
      <w:proofErr w:type="spellStart"/>
      <w:r w:rsidRPr="001440A7">
        <w:rPr>
          <w:rFonts w:ascii="Arial" w:hAnsi="Arial" w:cs="Arial"/>
          <w:sz w:val="20"/>
          <w:szCs w:val="20"/>
        </w:rPr>
        <w:t>comportamiento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440A7">
        <w:rPr>
          <w:rFonts w:ascii="Arial" w:hAnsi="Arial" w:cs="Arial"/>
          <w:sz w:val="20"/>
          <w:szCs w:val="20"/>
        </w:rPr>
        <w:t>riesgo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, respire </w:t>
      </w:r>
      <w:proofErr w:type="spellStart"/>
      <w:r w:rsidRPr="001440A7">
        <w:rPr>
          <w:rFonts w:ascii="Arial" w:hAnsi="Arial" w:cs="Arial"/>
          <w:sz w:val="20"/>
          <w:szCs w:val="20"/>
        </w:rPr>
        <w:t>hondo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440A7">
        <w:rPr>
          <w:rFonts w:ascii="Arial" w:hAnsi="Arial" w:cs="Arial"/>
          <w:sz w:val="20"/>
          <w:szCs w:val="20"/>
        </w:rPr>
        <w:t>díganse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: Oye, </w:t>
      </w:r>
      <w:proofErr w:type="spellStart"/>
      <w:r w:rsidRPr="001440A7">
        <w:rPr>
          <w:rFonts w:ascii="Arial" w:hAnsi="Arial" w:cs="Arial"/>
          <w:sz w:val="20"/>
          <w:szCs w:val="20"/>
        </w:rPr>
        <w:t>si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sigo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así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, me </w:t>
      </w:r>
      <w:proofErr w:type="spellStart"/>
      <w:r w:rsidRPr="001440A7">
        <w:rPr>
          <w:rFonts w:ascii="Arial" w:hAnsi="Arial" w:cs="Arial"/>
          <w:sz w:val="20"/>
          <w:szCs w:val="20"/>
        </w:rPr>
        <w:t>haré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daño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". </w:t>
      </w:r>
      <w:proofErr w:type="spellStart"/>
      <w:r w:rsidRPr="001440A7">
        <w:rPr>
          <w:rFonts w:ascii="Arial" w:hAnsi="Arial" w:cs="Arial"/>
          <w:sz w:val="20"/>
          <w:szCs w:val="20"/>
        </w:rPr>
        <w:t>Tómese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el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tiempo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1440A7">
        <w:rPr>
          <w:rFonts w:ascii="Arial" w:hAnsi="Arial" w:cs="Arial"/>
          <w:sz w:val="20"/>
          <w:szCs w:val="20"/>
        </w:rPr>
        <w:t>volver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440A7">
        <w:rPr>
          <w:rFonts w:ascii="Arial" w:hAnsi="Arial" w:cs="Arial"/>
          <w:sz w:val="20"/>
          <w:szCs w:val="20"/>
        </w:rPr>
        <w:t>concentrarse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0A7">
        <w:rPr>
          <w:rFonts w:ascii="Arial" w:hAnsi="Arial" w:cs="Arial"/>
          <w:sz w:val="20"/>
          <w:szCs w:val="20"/>
        </w:rPr>
        <w:t>en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440A7">
        <w:rPr>
          <w:rFonts w:ascii="Arial" w:hAnsi="Arial" w:cs="Arial"/>
          <w:sz w:val="20"/>
          <w:szCs w:val="20"/>
        </w:rPr>
        <w:t>tarea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440A7">
        <w:rPr>
          <w:rFonts w:ascii="Arial" w:hAnsi="Arial" w:cs="Arial"/>
          <w:sz w:val="20"/>
          <w:szCs w:val="20"/>
        </w:rPr>
        <w:t>mantenerse</w:t>
      </w:r>
      <w:proofErr w:type="spellEnd"/>
      <w:r w:rsidRPr="001440A7">
        <w:rPr>
          <w:rFonts w:ascii="Arial" w:hAnsi="Arial" w:cs="Arial"/>
          <w:sz w:val="20"/>
          <w:szCs w:val="20"/>
        </w:rPr>
        <w:t xml:space="preserve"> a salvo.</w:t>
      </w:r>
      <w:bookmarkEnd w:id="0"/>
    </w:p>
    <w:sectPr w:rsidR="000C218B" w:rsidRPr="006E6DED" w:rsidSect="00DC322D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C9341" w14:textId="77777777" w:rsidR="00C671E6" w:rsidRDefault="00C671E6" w:rsidP="009C5470">
      <w:pPr>
        <w:spacing w:after="0" w:line="240" w:lineRule="auto"/>
      </w:pPr>
      <w:r>
        <w:separator/>
      </w:r>
    </w:p>
  </w:endnote>
  <w:endnote w:type="continuationSeparator" w:id="0">
    <w:p w14:paraId="5D4BF89D" w14:textId="77777777" w:rsidR="00C671E6" w:rsidRDefault="00C671E6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103E" w14:textId="77777777" w:rsidR="00C671E6" w:rsidRDefault="00C671E6" w:rsidP="009C5470">
      <w:pPr>
        <w:spacing w:after="0" w:line="240" w:lineRule="auto"/>
      </w:pPr>
      <w:r>
        <w:separator/>
      </w:r>
    </w:p>
  </w:footnote>
  <w:footnote w:type="continuationSeparator" w:id="0">
    <w:p w14:paraId="3633F36D" w14:textId="77777777" w:rsidR="00C671E6" w:rsidRDefault="00C671E6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1" w15:restartNumberingAfterBreak="0">
    <w:nsid w:val="63C42FDA"/>
    <w:multiLevelType w:val="hybridMultilevel"/>
    <w:tmpl w:val="ED10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30211">
    <w:abstractNumId w:val="0"/>
  </w:num>
  <w:num w:numId="2" w16cid:durableId="426073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77886"/>
    <w:rsid w:val="000C218B"/>
    <w:rsid w:val="001F10D5"/>
    <w:rsid w:val="00275CC8"/>
    <w:rsid w:val="00294E7C"/>
    <w:rsid w:val="002F2EC5"/>
    <w:rsid w:val="006701E6"/>
    <w:rsid w:val="006744FB"/>
    <w:rsid w:val="006E6DED"/>
    <w:rsid w:val="0075795C"/>
    <w:rsid w:val="008373C2"/>
    <w:rsid w:val="009606E4"/>
    <w:rsid w:val="009C5470"/>
    <w:rsid w:val="00B226FB"/>
    <w:rsid w:val="00B47CCB"/>
    <w:rsid w:val="00C671E6"/>
    <w:rsid w:val="00D51603"/>
    <w:rsid w:val="00D739CA"/>
    <w:rsid w:val="00DC322D"/>
    <w:rsid w:val="00EA7DF1"/>
    <w:rsid w:val="00F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10</cp:revision>
  <dcterms:created xsi:type="dcterms:W3CDTF">2022-04-20T17:09:00Z</dcterms:created>
  <dcterms:modified xsi:type="dcterms:W3CDTF">2025-10-24T11:31:00Z</dcterms:modified>
</cp:coreProperties>
</file>