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FFB80" w14:textId="1C304CBE" w:rsidR="00757ED1" w:rsidRPr="0067570A" w:rsidRDefault="0067570A" w:rsidP="00757ED1">
      <w:pPr>
        <w:shd w:val="clear" w:color="auto" w:fill="FFFFFF"/>
        <w:spacing w:after="225" w:line="240" w:lineRule="auto"/>
        <w:jc w:val="center"/>
        <w:outlineLvl w:val="1"/>
        <w:rPr>
          <w:rFonts w:ascii="Merriweather Sans" w:eastAsia="Times New Roman" w:hAnsi="Merriweather Sans" w:cs="Times New Roman"/>
          <w:b/>
          <w:bCs/>
          <w:color w:val="ED7D31" w:themeColor="accent2"/>
          <w:sz w:val="30"/>
          <w:szCs w:val="30"/>
        </w:rPr>
      </w:pPr>
      <w:r w:rsidRPr="0067570A">
        <w:rPr>
          <w:rFonts w:ascii="Merriweather Sans" w:eastAsia="Times New Roman" w:hAnsi="Merriweather Sans" w:cs="Times New Roman"/>
          <w:b/>
          <w:bCs/>
          <w:color w:val="ED7D31" w:themeColor="accent2"/>
          <w:sz w:val="30"/>
          <w:szCs w:val="30"/>
        </w:rPr>
        <w:t>Charla de Seguridad</w:t>
      </w:r>
      <w:r w:rsidR="00757ED1" w:rsidRPr="0067570A">
        <w:rPr>
          <w:rFonts w:ascii="Merriweather Sans" w:eastAsia="Times New Roman" w:hAnsi="Merriweather Sans" w:cs="Times New Roman"/>
          <w:b/>
          <w:bCs/>
          <w:color w:val="ED7D31" w:themeColor="accent2"/>
          <w:sz w:val="30"/>
          <w:szCs w:val="30"/>
        </w:rPr>
        <w:t xml:space="preserve"> comunicación de Problemas</w:t>
      </w:r>
    </w:p>
    <w:p w14:paraId="40C02129" w14:textId="77777777" w:rsidR="00757ED1" w:rsidRPr="00E60B13" w:rsidRDefault="00757ED1" w:rsidP="00757ED1">
      <w:pPr>
        <w:shd w:val="clear" w:color="auto" w:fill="FFFFFF"/>
        <w:spacing w:after="225" w:line="240" w:lineRule="auto"/>
        <w:jc w:val="center"/>
        <w:outlineLvl w:val="1"/>
        <w:rPr>
          <w:rFonts w:ascii="Merriweather Sans" w:eastAsia="Times New Roman" w:hAnsi="Merriweather Sans" w:cs="Times New Roman"/>
          <w:color w:val="294A70"/>
          <w:sz w:val="30"/>
          <w:szCs w:val="30"/>
        </w:rPr>
      </w:pPr>
      <w:r>
        <w:rPr>
          <w:noProof/>
        </w:rPr>
        <w:drawing>
          <wp:inline distT="0" distB="0" distL="0" distR="0" wp14:anchorId="28BC3070" wp14:editId="4E69BDD6">
            <wp:extent cx="3322320" cy="881295"/>
            <wp:effectExtent l="0" t="0" r="0" b="0"/>
            <wp:docPr id="4" name="Picture 4" descr="Are Communication Issues Hindering Your Business&amp;#39; Internal Affairs? – CEO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 Communication Issues Hindering Your Business&amp;#39; Internal Affairs? – CEO  Toda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4018" cy="910924"/>
                    </a:xfrm>
                    <a:prstGeom prst="rect">
                      <a:avLst/>
                    </a:prstGeom>
                    <a:noFill/>
                    <a:ln>
                      <a:noFill/>
                    </a:ln>
                  </pic:spPr>
                </pic:pic>
              </a:graphicData>
            </a:graphic>
          </wp:inline>
        </w:drawing>
      </w:r>
    </w:p>
    <w:p w14:paraId="25C4FC8F" w14:textId="77777777" w:rsidR="00757ED1" w:rsidRPr="0067570A" w:rsidRDefault="00757ED1" w:rsidP="0067570A">
      <w:pPr>
        <w:shd w:val="clear" w:color="auto" w:fill="FFFFFF"/>
        <w:spacing w:after="0" w:line="240" w:lineRule="auto"/>
        <w:rPr>
          <w:rFonts w:ascii="Open Sans" w:eastAsia="Times New Roman" w:hAnsi="Open Sans" w:cs="Open Sans"/>
          <w:color w:val="000000"/>
          <w:sz w:val="19"/>
          <w:szCs w:val="19"/>
        </w:rPr>
      </w:pPr>
      <w:r w:rsidRPr="0067570A">
        <w:rPr>
          <w:rFonts w:ascii="Open Sans" w:eastAsia="Times New Roman" w:hAnsi="Open Sans" w:cs="Open Sans"/>
          <w:color w:val="000000"/>
          <w:sz w:val="19"/>
          <w:szCs w:val="19"/>
        </w:rPr>
        <w:t>La comunicación eficaz es fundamental para todos los aspectos de un trabajo exitoso. Poder trabajar de forma segura se basa especialmente en una comunicación eficaz entre todas las personas involucradas en una tarea laboral o en un trabajo. La comunicación eficaz requiere tener conversaciones honestas, lo que incluye plantear y discutir los problemas a medida que surgen.</w:t>
      </w:r>
    </w:p>
    <w:p w14:paraId="4DAFAAF8" w14:textId="77777777" w:rsidR="0067570A" w:rsidRDefault="0067570A" w:rsidP="0067570A">
      <w:pPr>
        <w:shd w:val="clear" w:color="auto" w:fill="FFFFFF"/>
        <w:spacing w:after="0" w:line="240" w:lineRule="auto"/>
        <w:rPr>
          <w:rFonts w:ascii="Merriweather Sans" w:eastAsia="Times New Roman" w:hAnsi="Merriweather Sans" w:cs="Times New Roman"/>
          <w:b/>
          <w:bCs/>
          <w:color w:val="294A70"/>
          <w:sz w:val="24"/>
          <w:szCs w:val="24"/>
        </w:rPr>
      </w:pPr>
    </w:p>
    <w:p w14:paraId="1119CB8D" w14:textId="379E4451" w:rsidR="00757ED1" w:rsidRPr="0067570A" w:rsidRDefault="00757ED1" w:rsidP="0067570A">
      <w:pPr>
        <w:shd w:val="clear" w:color="auto" w:fill="FFFFFF"/>
        <w:spacing w:after="0" w:line="240" w:lineRule="auto"/>
        <w:rPr>
          <w:rFonts w:ascii="Merriweather Sans" w:eastAsia="Times New Roman" w:hAnsi="Merriweather Sans" w:cs="Times New Roman"/>
          <w:b/>
          <w:bCs/>
          <w:color w:val="0070C0"/>
          <w:sz w:val="24"/>
          <w:szCs w:val="24"/>
        </w:rPr>
      </w:pPr>
      <w:r w:rsidRPr="0067570A">
        <w:rPr>
          <w:rFonts w:ascii="Merriweather Sans" w:eastAsia="Times New Roman" w:hAnsi="Merriweather Sans" w:cs="Times New Roman"/>
          <w:b/>
          <w:bCs/>
          <w:color w:val="0070C0"/>
          <w:sz w:val="24"/>
          <w:szCs w:val="24"/>
        </w:rPr>
        <w:t>Ejemplos de situaciones en las que debe hablar</w:t>
      </w:r>
    </w:p>
    <w:p w14:paraId="25A28C48" w14:textId="77777777" w:rsidR="00757ED1" w:rsidRPr="0067570A" w:rsidRDefault="00757ED1" w:rsidP="0067570A">
      <w:pPr>
        <w:shd w:val="clear" w:color="auto" w:fill="FFFFFF"/>
        <w:spacing w:after="0" w:line="240" w:lineRule="auto"/>
        <w:rPr>
          <w:rFonts w:ascii="Open Sans" w:eastAsia="Times New Roman" w:hAnsi="Open Sans" w:cs="Open Sans"/>
          <w:color w:val="000000"/>
          <w:sz w:val="19"/>
          <w:szCs w:val="19"/>
        </w:rPr>
      </w:pPr>
      <w:r w:rsidRPr="0067570A">
        <w:rPr>
          <w:rFonts w:ascii="Open Sans" w:eastAsia="Times New Roman" w:hAnsi="Open Sans" w:cs="Open Sans"/>
          <w:color w:val="000000"/>
          <w:sz w:val="19"/>
          <w:szCs w:val="19"/>
        </w:rPr>
        <w:t>Hay un sinfín de escenarios posibles en los que debería hablar y tener una conversación honesta para abordar un problema. A continuación, se muestran algunos ejemplos generales de cuándo debe detenerse y comunicar un problema para resolverlo antes de continuar.</w:t>
      </w:r>
    </w:p>
    <w:p w14:paraId="67EC7880" w14:textId="77777777" w:rsidR="00757ED1" w:rsidRPr="0067570A" w:rsidRDefault="00757ED1" w:rsidP="0067570A">
      <w:pPr>
        <w:pStyle w:val="ListParagraph"/>
        <w:numPr>
          <w:ilvl w:val="0"/>
          <w:numId w:val="2"/>
        </w:numPr>
        <w:shd w:val="clear" w:color="auto" w:fill="FFFFFF"/>
        <w:spacing w:after="0" w:line="240" w:lineRule="auto"/>
        <w:outlineLvl w:val="1"/>
        <w:rPr>
          <w:rFonts w:ascii="Open Sans" w:eastAsia="Times New Roman" w:hAnsi="Open Sans" w:cs="Open Sans"/>
          <w:color w:val="000000"/>
          <w:sz w:val="19"/>
          <w:szCs w:val="19"/>
        </w:rPr>
      </w:pPr>
      <w:r w:rsidRPr="0067570A">
        <w:rPr>
          <w:rFonts w:ascii="Open Sans" w:eastAsia="Times New Roman" w:hAnsi="Open Sans" w:cs="Open Sans"/>
          <w:color w:val="000000"/>
          <w:sz w:val="19"/>
          <w:szCs w:val="19"/>
        </w:rPr>
        <w:t>Cuando ve a alguien que trabaja de manera insegura.</w:t>
      </w:r>
    </w:p>
    <w:p w14:paraId="75D7B83D" w14:textId="77777777" w:rsidR="00757ED1" w:rsidRPr="0067570A" w:rsidRDefault="00757ED1" w:rsidP="0067570A">
      <w:pPr>
        <w:pStyle w:val="ListParagraph"/>
        <w:numPr>
          <w:ilvl w:val="0"/>
          <w:numId w:val="2"/>
        </w:numPr>
        <w:shd w:val="clear" w:color="auto" w:fill="FFFFFF"/>
        <w:spacing w:after="0" w:line="240" w:lineRule="auto"/>
        <w:outlineLvl w:val="1"/>
        <w:rPr>
          <w:rFonts w:ascii="Open Sans" w:eastAsia="Times New Roman" w:hAnsi="Open Sans" w:cs="Open Sans"/>
          <w:color w:val="000000"/>
          <w:sz w:val="19"/>
          <w:szCs w:val="19"/>
        </w:rPr>
      </w:pPr>
      <w:r w:rsidRPr="0067570A">
        <w:rPr>
          <w:rFonts w:ascii="Open Sans" w:eastAsia="Times New Roman" w:hAnsi="Open Sans" w:cs="Open Sans"/>
          <w:color w:val="000000"/>
          <w:sz w:val="19"/>
          <w:szCs w:val="19"/>
        </w:rPr>
        <w:t>Cuando no tiene la formación o los conocimientos adecuados para realizar la tarea en cuestión.</w:t>
      </w:r>
    </w:p>
    <w:p w14:paraId="6FC3F205" w14:textId="77777777" w:rsidR="00757ED1" w:rsidRPr="0067570A" w:rsidRDefault="00757ED1" w:rsidP="0067570A">
      <w:pPr>
        <w:pStyle w:val="ListParagraph"/>
        <w:numPr>
          <w:ilvl w:val="0"/>
          <w:numId w:val="2"/>
        </w:numPr>
        <w:shd w:val="clear" w:color="auto" w:fill="FFFFFF"/>
        <w:spacing w:after="0" w:line="240" w:lineRule="auto"/>
        <w:outlineLvl w:val="1"/>
        <w:rPr>
          <w:rFonts w:ascii="Open Sans" w:eastAsia="Times New Roman" w:hAnsi="Open Sans" w:cs="Open Sans"/>
          <w:color w:val="000000"/>
          <w:sz w:val="19"/>
          <w:szCs w:val="19"/>
        </w:rPr>
      </w:pPr>
      <w:r w:rsidRPr="0067570A">
        <w:rPr>
          <w:rFonts w:ascii="Open Sans" w:eastAsia="Times New Roman" w:hAnsi="Open Sans" w:cs="Open Sans"/>
          <w:color w:val="000000"/>
          <w:sz w:val="19"/>
          <w:szCs w:val="19"/>
        </w:rPr>
        <w:t>Cuando no cuenta con las herramientas o el personal adecuados para completar la tarea correctamente.</w:t>
      </w:r>
    </w:p>
    <w:p w14:paraId="4B289F61" w14:textId="77777777" w:rsidR="00757ED1" w:rsidRPr="0067570A" w:rsidRDefault="00757ED1" w:rsidP="0067570A">
      <w:pPr>
        <w:pStyle w:val="ListParagraph"/>
        <w:numPr>
          <w:ilvl w:val="0"/>
          <w:numId w:val="2"/>
        </w:numPr>
        <w:shd w:val="clear" w:color="auto" w:fill="FFFFFF"/>
        <w:spacing w:after="0" w:line="240" w:lineRule="auto"/>
        <w:outlineLvl w:val="1"/>
        <w:rPr>
          <w:rFonts w:ascii="Merriweather Sans" w:eastAsia="Times New Roman" w:hAnsi="Merriweather Sans" w:cs="Times New Roman"/>
          <w:color w:val="294A70"/>
          <w:sz w:val="19"/>
          <w:szCs w:val="19"/>
        </w:rPr>
      </w:pPr>
      <w:r w:rsidRPr="0067570A">
        <w:rPr>
          <w:rFonts w:ascii="Open Sans" w:eastAsia="Times New Roman" w:hAnsi="Open Sans" w:cs="Open Sans"/>
          <w:color w:val="000000"/>
          <w:sz w:val="19"/>
          <w:szCs w:val="19"/>
        </w:rPr>
        <w:t>Cuando no se implementa una salvaguarda.</w:t>
      </w:r>
    </w:p>
    <w:p w14:paraId="707725ED" w14:textId="29D254B1" w:rsidR="00757ED1" w:rsidRPr="0067570A" w:rsidRDefault="00757ED1" w:rsidP="0067570A">
      <w:pPr>
        <w:pStyle w:val="ListParagraph"/>
        <w:numPr>
          <w:ilvl w:val="0"/>
          <w:numId w:val="2"/>
        </w:numPr>
        <w:shd w:val="clear" w:color="auto" w:fill="FFFFFF"/>
        <w:spacing w:after="0" w:line="240" w:lineRule="auto"/>
        <w:outlineLvl w:val="1"/>
        <w:rPr>
          <w:rFonts w:ascii="Merriweather Sans" w:eastAsia="Times New Roman" w:hAnsi="Merriweather Sans" w:cs="Times New Roman"/>
          <w:color w:val="294A70"/>
          <w:sz w:val="19"/>
          <w:szCs w:val="19"/>
        </w:rPr>
      </w:pPr>
      <w:r w:rsidRPr="0067570A">
        <w:rPr>
          <w:rFonts w:ascii="Open Sans" w:eastAsia="Times New Roman" w:hAnsi="Open Sans" w:cs="Open Sans"/>
          <w:color w:val="000000"/>
          <w:sz w:val="19"/>
          <w:szCs w:val="19"/>
        </w:rPr>
        <w:t>Cuando exista un peligro que pueda causarle lesiones a usted o</w:t>
      </w:r>
      <w:r w:rsidR="00D320F2">
        <w:rPr>
          <w:rFonts w:ascii="Open Sans" w:eastAsia="Times New Roman" w:hAnsi="Open Sans" w:cs="Open Sans"/>
          <w:color w:val="000000"/>
          <w:sz w:val="19"/>
          <w:szCs w:val="19"/>
        </w:rPr>
        <w:t xml:space="preserve"> </w:t>
      </w:r>
      <w:r w:rsidRPr="0067570A">
        <w:rPr>
          <w:rFonts w:ascii="Open Sans" w:eastAsia="Times New Roman" w:hAnsi="Open Sans" w:cs="Open Sans"/>
          <w:color w:val="000000"/>
          <w:sz w:val="19"/>
          <w:szCs w:val="19"/>
        </w:rPr>
        <w:t>a otras personas.</w:t>
      </w:r>
    </w:p>
    <w:p w14:paraId="25F6DF33" w14:textId="277AC0C7" w:rsidR="00757ED1" w:rsidRPr="0067570A" w:rsidRDefault="00757ED1" w:rsidP="0067570A">
      <w:pPr>
        <w:shd w:val="clear" w:color="auto" w:fill="FFFFFF"/>
        <w:spacing w:before="100" w:beforeAutospacing="1" w:after="0" w:line="240" w:lineRule="auto"/>
        <w:rPr>
          <w:rFonts w:ascii="Open Sans" w:eastAsia="Times New Roman" w:hAnsi="Open Sans" w:cs="Open Sans"/>
          <w:color w:val="ED7D31" w:themeColor="accent2"/>
          <w:sz w:val="24"/>
          <w:szCs w:val="24"/>
        </w:rPr>
      </w:pPr>
      <w:r w:rsidRPr="0067570A">
        <w:rPr>
          <w:rFonts w:ascii="Merriweather Sans" w:eastAsia="Times New Roman" w:hAnsi="Merriweather Sans" w:cs="Times New Roman"/>
          <w:b/>
          <w:bCs/>
          <w:color w:val="ED7D31" w:themeColor="accent2"/>
          <w:sz w:val="24"/>
          <w:szCs w:val="24"/>
        </w:rPr>
        <w:t>Cómo abordar los problemas de comunicación</w:t>
      </w:r>
    </w:p>
    <w:p w14:paraId="0ADD62CD" w14:textId="77777777" w:rsidR="00757ED1" w:rsidRPr="0067570A" w:rsidRDefault="00757ED1" w:rsidP="0067570A">
      <w:pPr>
        <w:pStyle w:val="ListParagraph"/>
        <w:numPr>
          <w:ilvl w:val="0"/>
          <w:numId w:val="2"/>
        </w:numPr>
        <w:shd w:val="clear" w:color="auto" w:fill="FFFFFF"/>
        <w:spacing w:after="0" w:line="240" w:lineRule="auto"/>
        <w:outlineLvl w:val="2"/>
        <w:rPr>
          <w:rFonts w:ascii="Open Sans" w:eastAsia="Times New Roman" w:hAnsi="Open Sans" w:cs="Open Sans"/>
          <w:color w:val="000000"/>
          <w:sz w:val="19"/>
          <w:szCs w:val="19"/>
        </w:rPr>
      </w:pPr>
      <w:r w:rsidRPr="0067570A">
        <w:rPr>
          <w:rFonts w:ascii="Open Sans" w:eastAsia="Times New Roman" w:hAnsi="Open Sans" w:cs="Open Sans"/>
          <w:color w:val="000000"/>
          <w:sz w:val="19"/>
          <w:szCs w:val="19"/>
        </w:rPr>
        <w:t>Tómese el tiempo para tener las conversaciones necesarias para corregir la situación.</w:t>
      </w:r>
    </w:p>
    <w:p w14:paraId="6A23F995" w14:textId="77777777" w:rsidR="00757ED1" w:rsidRPr="0067570A" w:rsidRDefault="00757ED1" w:rsidP="0067570A">
      <w:pPr>
        <w:pStyle w:val="ListParagraph"/>
        <w:numPr>
          <w:ilvl w:val="0"/>
          <w:numId w:val="2"/>
        </w:numPr>
        <w:shd w:val="clear" w:color="auto" w:fill="FFFFFF"/>
        <w:spacing w:after="0" w:line="240" w:lineRule="auto"/>
        <w:outlineLvl w:val="2"/>
        <w:rPr>
          <w:rFonts w:ascii="Open Sans" w:eastAsia="Times New Roman" w:hAnsi="Open Sans" w:cs="Open Sans"/>
          <w:color w:val="000000"/>
          <w:sz w:val="19"/>
          <w:szCs w:val="19"/>
        </w:rPr>
      </w:pPr>
      <w:r w:rsidRPr="0067570A">
        <w:rPr>
          <w:rFonts w:ascii="Open Sans" w:eastAsia="Times New Roman" w:hAnsi="Open Sans" w:cs="Open Sans"/>
          <w:color w:val="000000"/>
          <w:sz w:val="19"/>
          <w:szCs w:val="19"/>
        </w:rPr>
        <w:t>Involucre al personal adecuado en las discusiones.</w:t>
      </w:r>
    </w:p>
    <w:p w14:paraId="012AC24B" w14:textId="77777777" w:rsidR="00757ED1" w:rsidRPr="0067570A" w:rsidRDefault="00757ED1" w:rsidP="0067570A">
      <w:pPr>
        <w:pStyle w:val="ListParagraph"/>
        <w:numPr>
          <w:ilvl w:val="0"/>
          <w:numId w:val="2"/>
        </w:numPr>
        <w:shd w:val="clear" w:color="auto" w:fill="FFFFFF"/>
        <w:spacing w:after="0" w:line="240" w:lineRule="auto"/>
        <w:outlineLvl w:val="2"/>
        <w:rPr>
          <w:rFonts w:ascii="Open Sans" w:eastAsia="Times New Roman" w:hAnsi="Open Sans" w:cs="Open Sans"/>
          <w:color w:val="000000"/>
          <w:sz w:val="19"/>
          <w:szCs w:val="19"/>
        </w:rPr>
      </w:pPr>
      <w:r w:rsidRPr="0067570A">
        <w:rPr>
          <w:rFonts w:ascii="Open Sans" w:eastAsia="Times New Roman" w:hAnsi="Open Sans" w:cs="Open Sans"/>
          <w:color w:val="000000"/>
          <w:sz w:val="19"/>
          <w:szCs w:val="19"/>
        </w:rPr>
        <w:t>Si alguien está trabajando de manera insegura, deténgase y tenga una conversación respetuosa al respecto. Si no se siente cómodo acercándose a ellos, acérquese a un supervisor.</w:t>
      </w:r>
    </w:p>
    <w:p w14:paraId="606C5FB5" w14:textId="77777777" w:rsidR="00757ED1" w:rsidRPr="0067570A" w:rsidRDefault="00757ED1" w:rsidP="0067570A">
      <w:pPr>
        <w:pStyle w:val="ListParagraph"/>
        <w:numPr>
          <w:ilvl w:val="0"/>
          <w:numId w:val="2"/>
        </w:numPr>
        <w:shd w:val="clear" w:color="auto" w:fill="FFFFFF"/>
        <w:spacing w:after="0" w:line="240" w:lineRule="auto"/>
        <w:outlineLvl w:val="2"/>
        <w:rPr>
          <w:rFonts w:ascii="Open Sans" w:eastAsia="Times New Roman" w:hAnsi="Open Sans" w:cs="Open Sans"/>
          <w:color w:val="000000"/>
          <w:sz w:val="19"/>
          <w:szCs w:val="19"/>
        </w:rPr>
      </w:pPr>
      <w:r w:rsidRPr="0067570A">
        <w:rPr>
          <w:rFonts w:ascii="Open Sans" w:eastAsia="Times New Roman" w:hAnsi="Open Sans" w:cs="Open Sans"/>
          <w:color w:val="000000"/>
          <w:sz w:val="19"/>
          <w:szCs w:val="19"/>
        </w:rPr>
        <w:t>Haga un seguimiento de las conversaciones si es necesario para asegurarse de que la situación se resolvió y se están tomando medidas para que no vuelva a ocurrir.</w:t>
      </w:r>
    </w:p>
    <w:p w14:paraId="38A07FE4" w14:textId="77777777" w:rsidR="00757ED1" w:rsidRPr="00CB70DF" w:rsidRDefault="00757ED1" w:rsidP="0067570A">
      <w:pPr>
        <w:pStyle w:val="ListParagraph"/>
        <w:numPr>
          <w:ilvl w:val="0"/>
          <w:numId w:val="2"/>
        </w:numPr>
        <w:shd w:val="clear" w:color="auto" w:fill="FFFFFF"/>
        <w:spacing w:after="0" w:line="240" w:lineRule="auto"/>
        <w:outlineLvl w:val="2"/>
        <w:rPr>
          <w:rFonts w:ascii="Open Sans" w:eastAsia="Times New Roman" w:hAnsi="Open Sans" w:cs="Open Sans"/>
          <w:color w:val="000000"/>
          <w:sz w:val="24"/>
          <w:szCs w:val="24"/>
        </w:rPr>
      </w:pPr>
      <w:r w:rsidRPr="0067570A">
        <w:rPr>
          <w:rFonts w:ascii="Open Sans" w:eastAsia="Times New Roman" w:hAnsi="Open Sans" w:cs="Open Sans"/>
          <w:color w:val="000000"/>
          <w:sz w:val="19"/>
          <w:szCs w:val="19"/>
        </w:rPr>
        <w:t>Si es necesario, asegúrese de que otras personas fuera del grupo de trabajo inmediato estén informadas del problema y / o las acciones correctivas de la situación que ocurrió. Por ejemplo, puede ser necesario un informe de investigación o un informe de lecciones aprendidas para informar a otros miembros de la empresa, de modo que no vuelva a ocurrir un incidente similar.</w:t>
      </w:r>
    </w:p>
    <w:p w14:paraId="71473072" w14:textId="77777777" w:rsidR="0067570A" w:rsidRDefault="0067570A" w:rsidP="0067570A">
      <w:pPr>
        <w:shd w:val="clear" w:color="auto" w:fill="FFFFFF"/>
        <w:spacing w:after="0" w:line="240" w:lineRule="auto"/>
        <w:jc w:val="center"/>
        <w:outlineLvl w:val="2"/>
        <w:rPr>
          <w:rFonts w:ascii="Merriweather Sans" w:eastAsia="Times New Roman" w:hAnsi="Merriweather Sans" w:cs="Times New Roman"/>
          <w:b/>
          <w:bCs/>
          <w:color w:val="294A70"/>
          <w:sz w:val="26"/>
          <w:szCs w:val="26"/>
        </w:rPr>
      </w:pPr>
    </w:p>
    <w:p w14:paraId="00572AAB" w14:textId="673EDA3C" w:rsidR="00757ED1" w:rsidRPr="0067570A" w:rsidRDefault="00757ED1" w:rsidP="0067570A">
      <w:pPr>
        <w:shd w:val="clear" w:color="auto" w:fill="FFFFFF"/>
        <w:spacing w:after="0" w:line="240" w:lineRule="auto"/>
        <w:jc w:val="center"/>
        <w:outlineLvl w:val="2"/>
        <w:rPr>
          <w:rFonts w:ascii="Merriweather Sans" w:eastAsia="Times New Roman" w:hAnsi="Merriweather Sans" w:cs="Times New Roman"/>
          <w:b/>
          <w:bCs/>
          <w:color w:val="0070C0"/>
          <w:sz w:val="26"/>
          <w:szCs w:val="26"/>
        </w:rPr>
      </w:pPr>
      <w:r w:rsidRPr="0067570A">
        <w:rPr>
          <w:rFonts w:ascii="Merriweather Sans" w:eastAsia="Times New Roman" w:hAnsi="Merriweather Sans" w:cs="Times New Roman"/>
          <w:b/>
          <w:bCs/>
          <w:color w:val="0070C0"/>
          <w:sz w:val="26"/>
          <w:szCs w:val="26"/>
        </w:rPr>
        <w:t>Resumen</w:t>
      </w:r>
    </w:p>
    <w:p w14:paraId="1D217CC4" w14:textId="77777777" w:rsidR="00757ED1" w:rsidRPr="0067570A" w:rsidRDefault="00757ED1" w:rsidP="0067570A">
      <w:pPr>
        <w:spacing w:after="0" w:line="240" w:lineRule="auto"/>
        <w:rPr>
          <w:sz w:val="19"/>
          <w:szCs w:val="19"/>
        </w:rPr>
      </w:pPr>
      <w:r w:rsidRPr="0067570A">
        <w:rPr>
          <w:rFonts w:ascii="Open Sans" w:eastAsia="Times New Roman" w:hAnsi="Open Sans" w:cs="Open Sans"/>
          <w:color w:val="000000"/>
          <w:sz w:val="19"/>
          <w:szCs w:val="19"/>
        </w:rPr>
        <w:t>Una de las cosas más difíciles de hacer en el trabajo a veces es tener conversaciones honestas. Estas conversaciones pueden resultar incómodas. Las conversaciones honestas sobre los problemas a medida que surgen son fundamentales para poder trabajar de forma segura. Los problemas que hacen que las personas corran el riesgo de sufrir lesiones son un problema de todos, no solo del trabajador que corre el riesgo de sufrir una lesión.</w:t>
      </w:r>
    </w:p>
    <w:p w14:paraId="7516EEA3" w14:textId="77777777" w:rsidR="000C218B" w:rsidRPr="00757ED1" w:rsidRDefault="000C218B" w:rsidP="00757ED1"/>
    <w:sectPr w:rsidR="000C218B" w:rsidRPr="00757ED1" w:rsidSect="00DC322D">
      <w:headerReference w:type="default" r:id="rId8"/>
      <w:footerReference w:type="default" r:id="rId9"/>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C2DF9" w14:textId="77777777" w:rsidR="003A44D4" w:rsidRDefault="003A44D4" w:rsidP="009C5470">
      <w:pPr>
        <w:spacing w:after="0" w:line="240" w:lineRule="auto"/>
      </w:pPr>
      <w:r>
        <w:separator/>
      </w:r>
    </w:p>
  </w:endnote>
  <w:endnote w:type="continuationSeparator" w:id="0">
    <w:p w14:paraId="2DAD7323" w14:textId="77777777" w:rsidR="003A44D4" w:rsidRDefault="003A44D4" w:rsidP="009C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Sylfaen"/>
    <w:charset w:val="00"/>
    <w:family w:val="auto"/>
    <w:pitch w:val="variable"/>
    <w:sig w:usb0="A00004FF" w:usb1="4000207B" w:usb2="00000000" w:usb3="00000000" w:csb0="00000193"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0F45" w14:textId="16833F86" w:rsidR="00DC322D" w:rsidRDefault="00DC322D" w:rsidP="00DC322D">
    <w:pPr>
      <w:pStyle w:val="Footer"/>
      <w:jc w:val="center"/>
    </w:pPr>
    <w:r>
      <w:t>Heavy Construction Contractors Association</w:t>
    </w:r>
  </w:p>
  <w:p w14:paraId="4428A34A" w14:textId="579B27F0" w:rsidR="00DC322D" w:rsidRDefault="00DC322D" w:rsidP="00DC322D">
    <w:pPr>
      <w:pStyle w:val="Footer"/>
      <w:jc w:val="center"/>
    </w:pPr>
    <w:r>
      <w:t>9251 Industrial Court, Suite 201 Manassas, VA. 20109</w:t>
    </w:r>
    <w:r>
      <w:br/>
    </w:r>
    <w:hyperlink r:id="rId1" w:history="1">
      <w:r w:rsidRPr="00BA4E52">
        <w:rPr>
          <w:rStyle w:val="Hyperlink"/>
        </w:rPr>
        <w:t>www.hcca.net</w:t>
      </w:r>
    </w:hyperlink>
    <w:r>
      <w:t xml:space="preserve"> | (703) 392-7410 | </w:t>
    </w:r>
    <w:hyperlink r:id="rId2" w:history="1">
      <w:r w:rsidRPr="00BA4E52">
        <w:rPr>
          <w:rStyle w:val="Hyperlink"/>
        </w:rPr>
        <w:t>training@hcca.net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BD55" w14:textId="77777777" w:rsidR="003A44D4" w:rsidRDefault="003A44D4" w:rsidP="009C5470">
      <w:pPr>
        <w:spacing w:after="0" w:line="240" w:lineRule="auto"/>
      </w:pPr>
      <w:r>
        <w:separator/>
      </w:r>
    </w:p>
  </w:footnote>
  <w:footnote w:type="continuationSeparator" w:id="0">
    <w:p w14:paraId="72F28DEC" w14:textId="77777777" w:rsidR="003A44D4" w:rsidRDefault="003A44D4" w:rsidP="009C5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5EB8" w14:textId="65F05704" w:rsidR="009C5470" w:rsidRDefault="009C5470" w:rsidP="009C5470">
    <w:pPr>
      <w:pStyle w:val="Header"/>
      <w:jc w:val="center"/>
    </w:pPr>
    <w:r>
      <w:rPr>
        <w:noProof/>
      </w:rPr>
      <w:drawing>
        <wp:inline distT="0" distB="0" distL="0" distR="0" wp14:anchorId="3EC6595F" wp14:editId="223959F8">
          <wp:extent cx="4037163" cy="1583379"/>
          <wp:effectExtent l="0" t="0" r="190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93447" cy="1605454"/>
                  </a:xfrm>
                  <a:prstGeom prst="rect">
                    <a:avLst/>
                  </a:prstGeom>
                </pic:spPr>
              </pic:pic>
            </a:graphicData>
          </a:graphic>
        </wp:inline>
      </w:drawing>
    </w:r>
    <w:r>
      <w:rPr>
        <w:noProof/>
      </w:rPr>
      <w:drawing>
        <wp:inline distT="0" distB="0" distL="0" distR="0" wp14:anchorId="778D1DC2" wp14:editId="6C8C9A5A">
          <wp:extent cx="1526875" cy="1526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103" cy="1533103"/>
                  </a:xfrm>
                  <a:prstGeom prst="rect">
                    <a:avLst/>
                  </a:prstGeom>
                  <a:noFill/>
                </pic:spPr>
              </pic:pic>
            </a:graphicData>
          </a:graphic>
        </wp:inline>
      </w:drawing>
    </w:r>
  </w:p>
  <w:p w14:paraId="2DC96CDA" w14:textId="77777777" w:rsidR="009C5470" w:rsidRDefault="009C5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D4030"/>
    <w:multiLevelType w:val="hybridMultilevel"/>
    <w:tmpl w:val="AB38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BD5675"/>
    <w:multiLevelType w:val="hybridMultilevel"/>
    <w:tmpl w:val="3D7C3CB8"/>
    <w:lvl w:ilvl="0" w:tplc="D746361C">
      <w:numFmt w:val="bullet"/>
      <w:lvlText w:val=""/>
      <w:lvlJc w:val="left"/>
      <w:pPr>
        <w:ind w:left="860" w:hanging="360"/>
      </w:pPr>
      <w:rPr>
        <w:rFonts w:ascii="Symbol" w:eastAsia="Symbol" w:hAnsi="Symbol" w:cs="Symbol" w:hint="default"/>
        <w:b w:val="0"/>
        <w:bCs w:val="0"/>
        <w:i w:val="0"/>
        <w:iCs w:val="0"/>
        <w:w w:val="100"/>
        <w:sz w:val="24"/>
        <w:szCs w:val="24"/>
      </w:rPr>
    </w:lvl>
    <w:lvl w:ilvl="1" w:tplc="62E8E3A8">
      <w:numFmt w:val="bullet"/>
      <w:lvlText w:val="•"/>
      <w:lvlJc w:val="left"/>
      <w:pPr>
        <w:ind w:left="1908" w:hanging="360"/>
      </w:pPr>
      <w:rPr>
        <w:rFonts w:hint="default"/>
      </w:rPr>
    </w:lvl>
    <w:lvl w:ilvl="2" w:tplc="23409148">
      <w:numFmt w:val="bullet"/>
      <w:lvlText w:val="•"/>
      <w:lvlJc w:val="left"/>
      <w:pPr>
        <w:ind w:left="2956" w:hanging="360"/>
      </w:pPr>
      <w:rPr>
        <w:rFonts w:hint="default"/>
      </w:rPr>
    </w:lvl>
    <w:lvl w:ilvl="3" w:tplc="E56AAF6E">
      <w:numFmt w:val="bullet"/>
      <w:lvlText w:val="•"/>
      <w:lvlJc w:val="left"/>
      <w:pPr>
        <w:ind w:left="4004" w:hanging="360"/>
      </w:pPr>
      <w:rPr>
        <w:rFonts w:hint="default"/>
      </w:rPr>
    </w:lvl>
    <w:lvl w:ilvl="4" w:tplc="913C40FE">
      <w:numFmt w:val="bullet"/>
      <w:lvlText w:val="•"/>
      <w:lvlJc w:val="left"/>
      <w:pPr>
        <w:ind w:left="5052" w:hanging="360"/>
      </w:pPr>
      <w:rPr>
        <w:rFonts w:hint="default"/>
      </w:rPr>
    </w:lvl>
    <w:lvl w:ilvl="5" w:tplc="BFAA5C40">
      <w:numFmt w:val="bullet"/>
      <w:lvlText w:val="•"/>
      <w:lvlJc w:val="left"/>
      <w:pPr>
        <w:ind w:left="6100" w:hanging="360"/>
      </w:pPr>
      <w:rPr>
        <w:rFonts w:hint="default"/>
      </w:rPr>
    </w:lvl>
    <w:lvl w:ilvl="6" w:tplc="71FC2A3C">
      <w:numFmt w:val="bullet"/>
      <w:lvlText w:val="•"/>
      <w:lvlJc w:val="left"/>
      <w:pPr>
        <w:ind w:left="7148" w:hanging="360"/>
      </w:pPr>
      <w:rPr>
        <w:rFonts w:hint="default"/>
      </w:rPr>
    </w:lvl>
    <w:lvl w:ilvl="7" w:tplc="8E9EC7FC">
      <w:numFmt w:val="bullet"/>
      <w:lvlText w:val="•"/>
      <w:lvlJc w:val="left"/>
      <w:pPr>
        <w:ind w:left="8196" w:hanging="360"/>
      </w:pPr>
      <w:rPr>
        <w:rFonts w:hint="default"/>
      </w:rPr>
    </w:lvl>
    <w:lvl w:ilvl="8" w:tplc="81E0CBB8">
      <w:numFmt w:val="bullet"/>
      <w:lvlText w:val="•"/>
      <w:lvlJc w:val="left"/>
      <w:pPr>
        <w:ind w:left="9244" w:hanging="360"/>
      </w:pPr>
      <w:rPr>
        <w:rFonts w:hint="default"/>
      </w:rPr>
    </w:lvl>
  </w:abstractNum>
  <w:num w:numId="1" w16cid:durableId="660430211">
    <w:abstractNumId w:val="1"/>
  </w:num>
  <w:num w:numId="2" w16cid:durableId="138809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70"/>
    <w:rsid w:val="00077886"/>
    <w:rsid w:val="000C218B"/>
    <w:rsid w:val="001167A2"/>
    <w:rsid w:val="001F10D5"/>
    <w:rsid w:val="002F2EC5"/>
    <w:rsid w:val="003A44D4"/>
    <w:rsid w:val="003F271D"/>
    <w:rsid w:val="004A66F6"/>
    <w:rsid w:val="004C7156"/>
    <w:rsid w:val="004F4608"/>
    <w:rsid w:val="0067570A"/>
    <w:rsid w:val="006B7155"/>
    <w:rsid w:val="007463D6"/>
    <w:rsid w:val="0075795C"/>
    <w:rsid w:val="00757ED1"/>
    <w:rsid w:val="008373C2"/>
    <w:rsid w:val="0090163E"/>
    <w:rsid w:val="009C5470"/>
    <w:rsid w:val="00A1337D"/>
    <w:rsid w:val="00BB2580"/>
    <w:rsid w:val="00BB50FC"/>
    <w:rsid w:val="00D320F2"/>
    <w:rsid w:val="00D51603"/>
    <w:rsid w:val="00DC322D"/>
    <w:rsid w:val="00F057CA"/>
    <w:rsid w:val="00F7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FCAE4"/>
  <w15:chartTrackingRefBased/>
  <w15:docId w15:val="{E6F8B267-960C-4CB5-9759-4391AB64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ED1"/>
    <w:pPr>
      <w:spacing w:after="200" w:line="276" w:lineRule="auto"/>
    </w:pPr>
  </w:style>
  <w:style w:type="paragraph" w:styleId="Heading1">
    <w:name w:val="heading 1"/>
    <w:basedOn w:val="Normal"/>
    <w:next w:val="Normal"/>
    <w:link w:val="Heading1Char"/>
    <w:uiPriority w:val="9"/>
    <w:qFormat/>
    <w:rsid w:val="008373C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470"/>
  </w:style>
  <w:style w:type="paragraph" w:styleId="Footer">
    <w:name w:val="footer"/>
    <w:basedOn w:val="Normal"/>
    <w:link w:val="FooterChar"/>
    <w:uiPriority w:val="99"/>
    <w:unhideWhenUsed/>
    <w:rsid w:val="009C5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470"/>
  </w:style>
  <w:style w:type="character" w:styleId="Hyperlink">
    <w:name w:val="Hyperlink"/>
    <w:basedOn w:val="DefaultParagraphFont"/>
    <w:uiPriority w:val="99"/>
    <w:unhideWhenUsed/>
    <w:rsid w:val="00DC322D"/>
    <w:rPr>
      <w:color w:val="0563C1" w:themeColor="hyperlink"/>
      <w:u w:val="single"/>
    </w:rPr>
  </w:style>
  <w:style w:type="character" w:styleId="UnresolvedMention">
    <w:name w:val="Unresolved Mention"/>
    <w:basedOn w:val="DefaultParagraphFont"/>
    <w:uiPriority w:val="99"/>
    <w:semiHidden/>
    <w:unhideWhenUsed/>
    <w:rsid w:val="00DC322D"/>
    <w:rPr>
      <w:color w:val="605E5C"/>
      <w:shd w:val="clear" w:color="auto" w:fill="E1DFDD"/>
    </w:rPr>
  </w:style>
  <w:style w:type="paragraph" w:styleId="ListParagraph">
    <w:name w:val="List Paragraph"/>
    <w:basedOn w:val="Normal"/>
    <w:uiPriority w:val="34"/>
    <w:qFormat/>
    <w:rsid w:val="00F75C76"/>
    <w:pPr>
      <w:ind w:left="720"/>
      <w:contextualSpacing/>
    </w:pPr>
  </w:style>
  <w:style w:type="character" w:customStyle="1" w:styleId="Heading1Char">
    <w:name w:val="Heading 1 Char"/>
    <w:basedOn w:val="DefaultParagraphFont"/>
    <w:link w:val="Heading1"/>
    <w:uiPriority w:val="9"/>
    <w:rsid w:val="008373C2"/>
    <w:rPr>
      <w:rFonts w:asciiTheme="majorHAnsi" w:eastAsiaTheme="majorEastAsia" w:hAnsiTheme="majorHAnsi" w:cstheme="majorBidi"/>
      <w:color w:val="538135" w:themeColor="accent6" w:themeShade="BF"/>
      <w:sz w:val="40"/>
      <w:szCs w:val="40"/>
    </w:rPr>
  </w:style>
  <w:style w:type="paragraph" w:styleId="BodyText">
    <w:name w:val="Body Text"/>
    <w:basedOn w:val="Normal"/>
    <w:link w:val="BodyTextChar"/>
    <w:uiPriority w:val="1"/>
    <w:rsid w:val="008373C2"/>
    <w:pPr>
      <w:widowControl w:val="0"/>
      <w:autoSpaceDE w:val="0"/>
      <w:autoSpaceDN w:val="0"/>
      <w:spacing w:after="0" w:line="240" w:lineRule="auto"/>
      <w:ind w:left="1880"/>
    </w:pPr>
    <w:rPr>
      <w:rFonts w:ascii="Arial" w:eastAsia="Arial" w:hAnsi="Arial" w:cs="Arial"/>
      <w:sz w:val="21"/>
      <w:szCs w:val="21"/>
      <w:lang w:bidi="en-US"/>
    </w:rPr>
  </w:style>
  <w:style w:type="character" w:customStyle="1" w:styleId="BodyTextChar">
    <w:name w:val="Body Text Char"/>
    <w:basedOn w:val="DefaultParagraphFont"/>
    <w:link w:val="BodyText"/>
    <w:uiPriority w:val="1"/>
    <w:rsid w:val="008373C2"/>
    <w:rPr>
      <w:rFonts w:ascii="Arial" w:eastAsia="Arial" w:hAnsi="Arial" w:cs="Arial"/>
      <w:sz w:val="21"/>
      <w:szCs w:val="21"/>
      <w:lang w:bidi="en-US"/>
    </w:rPr>
  </w:style>
  <w:style w:type="paragraph" w:styleId="Title">
    <w:name w:val="Title"/>
    <w:basedOn w:val="Normal"/>
    <w:next w:val="Normal"/>
    <w:link w:val="TitleChar"/>
    <w:uiPriority w:val="10"/>
    <w:qFormat/>
    <w:rsid w:val="008373C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373C2"/>
    <w:rPr>
      <w:rFonts w:asciiTheme="majorHAnsi" w:eastAsiaTheme="majorEastAsia" w:hAnsiTheme="majorHAnsi" w:cstheme="majorBidi"/>
      <w:color w:val="262626" w:themeColor="text1" w:themeTint="D9"/>
      <w:spacing w:val="-15"/>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raining@hcca.net" TargetMode="External"/><Relationship Id="rId1" Type="http://schemas.openxmlformats.org/officeDocument/2006/relationships/hyperlink" Target="http://www.hcca.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Hutson</dc:creator>
  <cp:keywords/>
  <dc:description/>
  <cp:lastModifiedBy>Ari Henrique</cp:lastModifiedBy>
  <cp:revision>10</cp:revision>
  <dcterms:created xsi:type="dcterms:W3CDTF">2022-04-20T17:09:00Z</dcterms:created>
  <dcterms:modified xsi:type="dcterms:W3CDTF">2025-09-18T11:08:00Z</dcterms:modified>
</cp:coreProperties>
</file>