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51E77" w14:textId="77777777" w:rsidR="007C162C" w:rsidRPr="003474B9" w:rsidRDefault="007C162C" w:rsidP="007C162C">
      <w:pPr>
        <w:autoSpaceDE w:val="0"/>
        <w:autoSpaceDN w:val="0"/>
        <w:adjustRightInd w:val="0"/>
        <w:spacing w:after="0" w:line="240" w:lineRule="auto"/>
        <w:jc w:val="center"/>
        <w:rPr>
          <w:rFonts w:ascii="HelveticaNeue-Bold" w:hAnsi="HelveticaNeue-Bold" w:cs="HelveticaNeue-Bold"/>
          <w:b/>
          <w:bCs/>
          <w:color w:val="ED7D31" w:themeColor="accent2"/>
          <w:sz w:val="44"/>
          <w:szCs w:val="44"/>
          <w:u w:val="single"/>
        </w:rPr>
      </w:pPr>
      <w:r w:rsidRPr="003474B9">
        <w:rPr>
          <w:rFonts w:ascii="HelveticaNeue-UltraLight" w:hAnsi="HelveticaNeue-UltraLight" w:cs="HelveticaNeue-UltraLight"/>
          <w:b/>
          <w:bCs/>
          <w:color w:val="ED7D31" w:themeColor="accent2"/>
          <w:sz w:val="44"/>
          <w:szCs w:val="44"/>
          <w:u w:val="single"/>
        </w:rPr>
        <w:t xml:space="preserve">Toolbox Talks </w:t>
      </w:r>
      <w:r w:rsidRPr="003474B9">
        <w:rPr>
          <w:rFonts w:ascii="HelveticaNeue-Bold" w:hAnsi="HelveticaNeue-Bold" w:cs="HelveticaNeue-Bold"/>
          <w:b/>
          <w:bCs/>
          <w:color w:val="ED7D31" w:themeColor="accent2"/>
          <w:sz w:val="44"/>
          <w:szCs w:val="44"/>
          <w:u w:val="single"/>
        </w:rPr>
        <w:t>Identifying Hazards</w:t>
      </w:r>
    </w:p>
    <w:p w14:paraId="06EEA927" w14:textId="77777777" w:rsidR="007C162C" w:rsidRDefault="007C162C" w:rsidP="007C162C">
      <w:pPr>
        <w:autoSpaceDE w:val="0"/>
        <w:autoSpaceDN w:val="0"/>
        <w:adjustRightInd w:val="0"/>
        <w:spacing w:after="0" w:line="240" w:lineRule="auto"/>
        <w:jc w:val="center"/>
        <w:rPr>
          <w:rFonts w:ascii="HelveticaNeue-Bold" w:hAnsi="HelveticaNeue-Bold" w:cs="HelveticaNeue-Bold"/>
          <w:b/>
          <w:bCs/>
          <w:color w:val="538135" w:themeColor="accent6" w:themeShade="BF"/>
          <w:sz w:val="28"/>
          <w:szCs w:val="28"/>
          <w:u w:val="single"/>
        </w:rPr>
      </w:pPr>
    </w:p>
    <w:p w14:paraId="0CDC028E" w14:textId="77777777" w:rsidR="007C162C" w:rsidRDefault="007C162C" w:rsidP="007C162C">
      <w:pPr>
        <w:autoSpaceDE w:val="0"/>
        <w:autoSpaceDN w:val="0"/>
        <w:adjustRightInd w:val="0"/>
        <w:spacing w:after="0" w:line="240" w:lineRule="auto"/>
        <w:jc w:val="center"/>
        <w:rPr>
          <w:rFonts w:ascii="HelveticaNeue-Bold" w:hAnsi="HelveticaNeue-Bold" w:cs="HelveticaNeue-Bold"/>
          <w:b/>
          <w:bCs/>
          <w:color w:val="538135" w:themeColor="accent6" w:themeShade="BF"/>
          <w:sz w:val="28"/>
          <w:szCs w:val="28"/>
          <w:u w:val="single"/>
        </w:rPr>
      </w:pPr>
      <w:r>
        <w:rPr>
          <w:noProof/>
        </w:rPr>
        <w:drawing>
          <wp:inline distT="0" distB="0" distL="0" distR="0" wp14:anchorId="0069435C" wp14:editId="53AC7B69">
            <wp:extent cx="3909060" cy="1254125"/>
            <wp:effectExtent l="0" t="0" r="0" b="3175"/>
            <wp:docPr id="4" name="Picture 4" descr="10 Best Hazard Identification ideas | safety posters, workplace safety,  workplace safety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Best Hazard Identification ideas | safety posters, workplace safety,  workplace safety activit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4949" cy="1281680"/>
                    </a:xfrm>
                    <a:prstGeom prst="rect">
                      <a:avLst/>
                    </a:prstGeom>
                    <a:noFill/>
                    <a:ln>
                      <a:noFill/>
                    </a:ln>
                  </pic:spPr>
                </pic:pic>
              </a:graphicData>
            </a:graphic>
          </wp:inline>
        </w:drawing>
      </w:r>
    </w:p>
    <w:p w14:paraId="6F5ABCB4" w14:textId="77777777" w:rsidR="007C162C" w:rsidRDefault="007C162C" w:rsidP="007C162C">
      <w:pPr>
        <w:autoSpaceDE w:val="0"/>
        <w:autoSpaceDN w:val="0"/>
        <w:adjustRightInd w:val="0"/>
        <w:spacing w:after="0" w:line="240" w:lineRule="auto"/>
        <w:jc w:val="center"/>
        <w:rPr>
          <w:rFonts w:ascii="HelveticaNeue-Bold" w:hAnsi="HelveticaNeue-Bold" w:cs="HelveticaNeue-Bold"/>
          <w:b/>
          <w:bCs/>
          <w:color w:val="538135" w:themeColor="accent6" w:themeShade="BF"/>
          <w:sz w:val="28"/>
          <w:szCs w:val="28"/>
          <w:u w:val="single"/>
        </w:rPr>
      </w:pPr>
    </w:p>
    <w:p w14:paraId="07062B4C" w14:textId="77777777" w:rsidR="007C162C" w:rsidRPr="0003050C" w:rsidRDefault="007C162C" w:rsidP="007C162C">
      <w:pPr>
        <w:autoSpaceDE w:val="0"/>
        <w:autoSpaceDN w:val="0"/>
        <w:adjustRightInd w:val="0"/>
        <w:spacing w:after="0" w:line="240" w:lineRule="auto"/>
        <w:rPr>
          <w:rFonts w:cstheme="minorHAnsi"/>
        </w:rPr>
      </w:pPr>
      <w:r w:rsidRPr="0003050C">
        <w:rPr>
          <w:rFonts w:cstheme="minorHAnsi"/>
        </w:rPr>
        <w:t>Hazards in the workplace are numerous. They can include objects, substances, material like</w:t>
      </w:r>
    </w:p>
    <w:p w14:paraId="12B7B749" w14:textId="77777777" w:rsidR="007C162C" w:rsidRPr="0003050C" w:rsidRDefault="007C162C" w:rsidP="007C162C">
      <w:pPr>
        <w:autoSpaceDE w:val="0"/>
        <w:autoSpaceDN w:val="0"/>
        <w:adjustRightInd w:val="0"/>
        <w:spacing w:after="0" w:line="240" w:lineRule="auto"/>
        <w:rPr>
          <w:rFonts w:cstheme="minorHAnsi"/>
        </w:rPr>
      </w:pPr>
      <w:r w:rsidRPr="0003050C">
        <w:rPr>
          <w:rFonts w:cstheme="minorHAnsi"/>
        </w:rPr>
        <w:t>asbestos, sources of energy, workplace conditions, and even work processes like welding, drilling or cutting. Identifying hazards in the workplace and planning accordingly is a necessary practice that will help you and your fellow workers.</w:t>
      </w:r>
    </w:p>
    <w:p w14:paraId="1A068F62" w14:textId="77777777" w:rsidR="0003050C" w:rsidRPr="0003050C" w:rsidRDefault="0003050C" w:rsidP="0003050C">
      <w:pPr>
        <w:autoSpaceDE w:val="0"/>
        <w:autoSpaceDN w:val="0"/>
        <w:adjustRightInd w:val="0"/>
        <w:spacing w:after="0" w:line="240" w:lineRule="auto"/>
        <w:rPr>
          <w:rFonts w:cstheme="minorHAnsi"/>
          <w:b/>
          <w:bCs/>
          <w:color w:val="0070C0"/>
          <w:sz w:val="28"/>
          <w:szCs w:val="28"/>
        </w:rPr>
      </w:pPr>
    </w:p>
    <w:p w14:paraId="56516066" w14:textId="40E7DC98" w:rsidR="007C162C" w:rsidRPr="0003050C" w:rsidRDefault="007C162C" w:rsidP="0003050C">
      <w:pPr>
        <w:autoSpaceDE w:val="0"/>
        <w:autoSpaceDN w:val="0"/>
        <w:adjustRightInd w:val="0"/>
        <w:spacing w:after="0" w:line="240" w:lineRule="auto"/>
        <w:rPr>
          <w:rFonts w:cstheme="minorHAnsi"/>
          <w:b/>
          <w:bCs/>
          <w:color w:val="0070C0"/>
          <w:sz w:val="28"/>
          <w:szCs w:val="28"/>
        </w:rPr>
      </w:pPr>
      <w:r w:rsidRPr="0003050C">
        <w:rPr>
          <w:rFonts w:cstheme="minorHAnsi"/>
          <w:b/>
          <w:bCs/>
          <w:color w:val="0070C0"/>
          <w:sz w:val="28"/>
          <w:szCs w:val="28"/>
        </w:rPr>
        <w:t>Types of Hazards</w:t>
      </w:r>
    </w:p>
    <w:p w14:paraId="1D575FB0" w14:textId="2845CDF6" w:rsidR="007C162C" w:rsidRPr="0003050C" w:rsidRDefault="0003050C" w:rsidP="0003050C">
      <w:pPr>
        <w:autoSpaceDE w:val="0"/>
        <w:autoSpaceDN w:val="0"/>
        <w:adjustRightInd w:val="0"/>
        <w:spacing w:after="0" w:line="240" w:lineRule="auto"/>
        <w:rPr>
          <w:rFonts w:cstheme="minorHAnsi"/>
          <w:b/>
          <w:bCs/>
          <w:color w:val="538135" w:themeColor="accent6" w:themeShade="BF"/>
          <w:sz w:val="20"/>
          <w:szCs w:val="20"/>
        </w:rPr>
      </w:pPr>
      <w:r w:rsidRPr="0003050C">
        <w:rPr>
          <w:rFonts w:cstheme="minorHAnsi"/>
          <w:sz w:val="20"/>
          <w:szCs w:val="20"/>
        </w:rPr>
        <w:t>H</w:t>
      </w:r>
      <w:r w:rsidR="007C162C" w:rsidRPr="0003050C">
        <w:rPr>
          <w:rFonts w:cstheme="minorHAnsi"/>
          <w:sz w:val="20"/>
          <w:szCs w:val="20"/>
        </w:rPr>
        <w:t>azards are generally classified into one of several different categories. These include biological, ergonomic, physical, and safety hazards. Note that these are only some examples. Each worksite is unique and must be inspected thoroughly before any work begins.</w:t>
      </w:r>
    </w:p>
    <w:p w14:paraId="349A671D" w14:textId="77777777" w:rsidR="007C162C" w:rsidRPr="0003050C" w:rsidRDefault="007C162C" w:rsidP="007C162C">
      <w:pPr>
        <w:autoSpaceDE w:val="0"/>
        <w:autoSpaceDN w:val="0"/>
        <w:adjustRightInd w:val="0"/>
        <w:spacing w:after="0" w:line="240" w:lineRule="auto"/>
        <w:jc w:val="center"/>
        <w:rPr>
          <w:rFonts w:cstheme="minorHAnsi"/>
          <w:b/>
          <w:bCs/>
          <w:color w:val="538135" w:themeColor="accent6" w:themeShade="BF"/>
          <w:sz w:val="28"/>
          <w:szCs w:val="28"/>
        </w:rPr>
      </w:pPr>
    </w:p>
    <w:p w14:paraId="34AC11BE" w14:textId="756CEA55" w:rsidR="007C162C" w:rsidRPr="0003050C" w:rsidRDefault="007C162C" w:rsidP="007C162C">
      <w:pPr>
        <w:autoSpaceDE w:val="0"/>
        <w:autoSpaceDN w:val="0"/>
        <w:adjustRightInd w:val="0"/>
        <w:spacing w:after="0" w:line="240" w:lineRule="auto"/>
        <w:rPr>
          <w:rFonts w:cstheme="minorHAnsi"/>
          <w:b/>
          <w:bCs/>
          <w:color w:val="ED7D31" w:themeColor="accent2"/>
          <w:sz w:val="28"/>
          <w:szCs w:val="28"/>
        </w:rPr>
      </w:pPr>
      <w:r w:rsidRPr="0003050C">
        <w:rPr>
          <w:rFonts w:cstheme="minorHAnsi"/>
          <w:b/>
          <w:bCs/>
          <w:color w:val="ED7D31" w:themeColor="accent2"/>
          <w:sz w:val="28"/>
          <w:szCs w:val="28"/>
        </w:rPr>
        <w:t>Identify Job Site Hazards</w:t>
      </w:r>
    </w:p>
    <w:p w14:paraId="48318675" w14:textId="77777777" w:rsidR="007C162C" w:rsidRPr="0003050C" w:rsidRDefault="007C162C" w:rsidP="007C162C">
      <w:pPr>
        <w:autoSpaceDE w:val="0"/>
        <w:autoSpaceDN w:val="0"/>
        <w:adjustRightInd w:val="0"/>
        <w:spacing w:after="0" w:line="240" w:lineRule="auto"/>
        <w:rPr>
          <w:rFonts w:cstheme="minorHAnsi"/>
          <w:sz w:val="20"/>
          <w:szCs w:val="20"/>
        </w:rPr>
      </w:pPr>
      <w:r w:rsidRPr="0003050C">
        <w:rPr>
          <w:rFonts w:cstheme="minorHAnsi"/>
          <w:sz w:val="20"/>
          <w:szCs w:val="20"/>
        </w:rPr>
        <w:t>There are hazards that become overlooked, but most workplace hazards can be recognized if</w:t>
      </w:r>
    </w:p>
    <w:p w14:paraId="2F000794" w14:textId="77777777" w:rsidR="007C162C" w:rsidRPr="0003050C" w:rsidRDefault="007C162C" w:rsidP="007C162C">
      <w:pPr>
        <w:autoSpaceDE w:val="0"/>
        <w:autoSpaceDN w:val="0"/>
        <w:adjustRightInd w:val="0"/>
        <w:spacing w:after="0" w:line="240" w:lineRule="auto"/>
        <w:rPr>
          <w:rFonts w:cstheme="minorHAnsi"/>
          <w:sz w:val="20"/>
          <w:szCs w:val="20"/>
        </w:rPr>
      </w:pPr>
      <w:r w:rsidRPr="0003050C">
        <w:rPr>
          <w:rFonts w:cstheme="minorHAnsi"/>
          <w:sz w:val="20"/>
          <w:szCs w:val="20"/>
        </w:rPr>
        <w:t>time is taken to identify them.</w:t>
      </w:r>
    </w:p>
    <w:p w14:paraId="2F2F80C6" w14:textId="77777777" w:rsidR="007C162C" w:rsidRPr="0003050C" w:rsidRDefault="007C162C" w:rsidP="007C162C">
      <w:pPr>
        <w:autoSpaceDE w:val="0"/>
        <w:autoSpaceDN w:val="0"/>
        <w:adjustRightInd w:val="0"/>
        <w:spacing w:after="0" w:line="240" w:lineRule="auto"/>
        <w:rPr>
          <w:rFonts w:cstheme="minorHAnsi"/>
          <w:sz w:val="20"/>
          <w:szCs w:val="20"/>
        </w:rPr>
      </w:pPr>
    </w:p>
    <w:p w14:paraId="6499A598" w14:textId="67D03164"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1. Keep narrow pathways and high traffic areas free of debris by following a diligent</w:t>
      </w:r>
      <w:r w:rsidR="0003050C" w:rsidRPr="0003050C">
        <w:rPr>
          <w:rFonts w:cstheme="minorHAnsi"/>
          <w:sz w:val="20"/>
          <w:szCs w:val="20"/>
        </w:rPr>
        <w:t xml:space="preserve"> </w:t>
      </w:r>
      <w:r w:rsidRPr="0003050C">
        <w:rPr>
          <w:rFonts w:cstheme="minorHAnsi"/>
          <w:sz w:val="20"/>
          <w:szCs w:val="20"/>
        </w:rPr>
        <w:t>housekeeping program.</w:t>
      </w:r>
    </w:p>
    <w:p w14:paraId="497F226B" w14:textId="5E0CFDF8"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2. Be aware of all workers and their locations to prevent any danger to yourself or your fellow</w:t>
      </w:r>
      <w:r w:rsidR="0003050C" w:rsidRPr="0003050C">
        <w:rPr>
          <w:rFonts w:cstheme="minorHAnsi"/>
          <w:sz w:val="20"/>
          <w:szCs w:val="20"/>
        </w:rPr>
        <w:t xml:space="preserve"> </w:t>
      </w:r>
      <w:r w:rsidRPr="0003050C">
        <w:rPr>
          <w:rFonts w:cstheme="minorHAnsi"/>
          <w:sz w:val="20"/>
          <w:szCs w:val="20"/>
        </w:rPr>
        <w:t>workers.</w:t>
      </w:r>
    </w:p>
    <w:p w14:paraId="2FD5847E" w14:textId="1D729FD9"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3. Be aware of all workers’ state of mind and consciousness when working a high stress job or</w:t>
      </w:r>
      <w:r w:rsidR="0003050C" w:rsidRPr="0003050C">
        <w:rPr>
          <w:rFonts w:cstheme="minorHAnsi"/>
          <w:sz w:val="20"/>
          <w:szCs w:val="20"/>
        </w:rPr>
        <w:t xml:space="preserve"> </w:t>
      </w:r>
      <w:r w:rsidRPr="0003050C">
        <w:rPr>
          <w:rFonts w:cstheme="minorHAnsi"/>
          <w:sz w:val="20"/>
          <w:szCs w:val="20"/>
        </w:rPr>
        <w:t>in bad weather.</w:t>
      </w:r>
    </w:p>
    <w:p w14:paraId="587A6C39" w14:textId="491BF921"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4. Be sure that safety equipment is used properly and is kept in good condition and well</w:t>
      </w:r>
      <w:r w:rsidR="0003050C" w:rsidRPr="0003050C">
        <w:rPr>
          <w:rFonts w:cstheme="minorHAnsi"/>
          <w:sz w:val="20"/>
          <w:szCs w:val="20"/>
        </w:rPr>
        <w:t xml:space="preserve"> </w:t>
      </w:r>
      <w:r w:rsidRPr="0003050C">
        <w:rPr>
          <w:rFonts w:cstheme="minorHAnsi"/>
          <w:sz w:val="20"/>
          <w:szCs w:val="20"/>
        </w:rPr>
        <w:t>maintained.</w:t>
      </w:r>
    </w:p>
    <w:p w14:paraId="6B96B094" w14:textId="77777777"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5. Observe workstations to spot any unsafe procedure or process.</w:t>
      </w:r>
    </w:p>
    <w:p w14:paraId="0F0110DC" w14:textId="77777777"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6. Ensure that ladders or work platforms are in good working condition and are being used</w:t>
      </w:r>
    </w:p>
    <w:p w14:paraId="36F07B66" w14:textId="77777777"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correctly for the application.</w:t>
      </w:r>
    </w:p>
    <w:p w14:paraId="42BAC9BA" w14:textId="6CE88B73"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7. Keep mental notes of any overhead hazards including power</w:t>
      </w:r>
      <w:r w:rsidR="0003050C">
        <w:rPr>
          <w:rFonts w:cstheme="minorHAnsi"/>
          <w:sz w:val="20"/>
          <w:szCs w:val="20"/>
        </w:rPr>
        <w:t>l</w:t>
      </w:r>
      <w:r w:rsidRPr="0003050C">
        <w:rPr>
          <w:rFonts w:cstheme="minorHAnsi"/>
          <w:sz w:val="20"/>
          <w:szCs w:val="20"/>
        </w:rPr>
        <w:t>ines, trees, and more.</w:t>
      </w:r>
    </w:p>
    <w:p w14:paraId="12D9BDF6" w14:textId="77777777" w:rsidR="007C162C" w:rsidRPr="0003050C" w:rsidRDefault="007C162C" w:rsidP="0003050C">
      <w:pPr>
        <w:autoSpaceDE w:val="0"/>
        <w:autoSpaceDN w:val="0"/>
        <w:adjustRightInd w:val="0"/>
        <w:spacing w:after="0" w:line="240" w:lineRule="auto"/>
        <w:ind w:left="720"/>
        <w:rPr>
          <w:rFonts w:cstheme="minorHAnsi"/>
          <w:sz w:val="20"/>
          <w:szCs w:val="20"/>
        </w:rPr>
      </w:pPr>
      <w:r w:rsidRPr="0003050C">
        <w:rPr>
          <w:rFonts w:cstheme="minorHAnsi"/>
          <w:sz w:val="20"/>
          <w:szCs w:val="20"/>
        </w:rPr>
        <w:t>8. Be sure that electrical equipment is in good working order and free of any faulty wiring.</w:t>
      </w:r>
    </w:p>
    <w:p w14:paraId="46595498" w14:textId="660619A4" w:rsidR="007C162C" w:rsidRPr="0003050C" w:rsidRDefault="007C162C" w:rsidP="0003050C">
      <w:pPr>
        <w:autoSpaceDE w:val="0"/>
        <w:autoSpaceDN w:val="0"/>
        <w:adjustRightInd w:val="0"/>
        <w:spacing w:after="0" w:line="240" w:lineRule="auto"/>
        <w:ind w:left="720"/>
        <w:rPr>
          <w:rFonts w:ascii="HelveticaNeue" w:hAnsi="HelveticaNeue" w:cs="HelveticaNeue"/>
          <w:sz w:val="20"/>
          <w:szCs w:val="20"/>
        </w:rPr>
      </w:pPr>
      <w:r w:rsidRPr="0003050C">
        <w:rPr>
          <w:rFonts w:cstheme="minorHAnsi"/>
          <w:sz w:val="20"/>
          <w:szCs w:val="20"/>
        </w:rPr>
        <w:t>9. Be sure that the supervisor is made aware of all hazards on the job</w:t>
      </w:r>
      <w:r w:rsidR="0003050C">
        <w:rPr>
          <w:rFonts w:cstheme="minorHAnsi"/>
          <w:sz w:val="20"/>
          <w:szCs w:val="20"/>
        </w:rPr>
        <w:t xml:space="preserve"> </w:t>
      </w:r>
      <w:r w:rsidRPr="0003050C">
        <w:rPr>
          <w:rFonts w:cstheme="minorHAnsi"/>
          <w:sz w:val="20"/>
          <w:szCs w:val="20"/>
        </w:rPr>
        <w:t>site</w:t>
      </w:r>
      <w:r w:rsidRPr="0003050C">
        <w:rPr>
          <w:rFonts w:ascii="HelveticaNeue" w:hAnsi="HelveticaNeue" w:cs="HelveticaNeue"/>
          <w:sz w:val="20"/>
          <w:szCs w:val="20"/>
        </w:rPr>
        <w:t>.</w:t>
      </w:r>
    </w:p>
    <w:p w14:paraId="6C0F16F8" w14:textId="77777777" w:rsidR="007C162C" w:rsidRDefault="007C162C" w:rsidP="007C162C">
      <w:pPr>
        <w:autoSpaceDE w:val="0"/>
        <w:autoSpaceDN w:val="0"/>
        <w:adjustRightInd w:val="0"/>
        <w:spacing w:after="0" w:line="240" w:lineRule="auto"/>
        <w:rPr>
          <w:rFonts w:ascii="HelveticaNeue-Bold" w:hAnsi="HelveticaNeue-Bold" w:cs="HelveticaNeue-Bold"/>
          <w:b/>
          <w:bCs/>
          <w:sz w:val="40"/>
          <w:szCs w:val="40"/>
        </w:rPr>
      </w:pPr>
    </w:p>
    <w:p w14:paraId="518FF55B" w14:textId="0261E479" w:rsidR="007C162C" w:rsidRPr="0003050C" w:rsidRDefault="007C162C" w:rsidP="007C162C">
      <w:pPr>
        <w:autoSpaceDE w:val="0"/>
        <w:autoSpaceDN w:val="0"/>
        <w:adjustRightInd w:val="0"/>
        <w:spacing w:after="0" w:line="240" w:lineRule="auto"/>
        <w:rPr>
          <w:rFonts w:cstheme="minorHAnsi"/>
          <w:b/>
          <w:bCs/>
          <w:color w:val="538135" w:themeColor="accent6" w:themeShade="BF"/>
          <w:sz w:val="28"/>
          <w:szCs w:val="28"/>
        </w:rPr>
      </w:pPr>
      <w:r w:rsidRPr="0003050C">
        <w:rPr>
          <w:rFonts w:cstheme="minorHAnsi"/>
          <w:b/>
          <w:bCs/>
          <w:color w:val="0070C0"/>
          <w:sz w:val="28"/>
          <w:szCs w:val="28"/>
        </w:rPr>
        <w:t>Final Thoughts</w:t>
      </w:r>
    </w:p>
    <w:p w14:paraId="7516EEA3" w14:textId="034B3520" w:rsidR="000C218B" w:rsidRPr="0003050C" w:rsidRDefault="0003050C" w:rsidP="007C162C">
      <w:pPr>
        <w:rPr>
          <w:sz w:val="20"/>
          <w:szCs w:val="20"/>
        </w:rPr>
      </w:pPr>
      <w:r w:rsidRPr="0003050C">
        <w:rPr>
          <w:rFonts w:cstheme="minorHAnsi"/>
          <w:color w:val="000000"/>
          <w:sz w:val="20"/>
          <w:szCs w:val="20"/>
          <w:shd w:val="clear" w:color="auto" w:fill="FFFFFF"/>
        </w:rPr>
        <w:t xml:space="preserve">It is important to have several different methods of identifying health and safety hazards to ensure a safe work environment for employees. Taking the necessary steps will make </w:t>
      </w:r>
      <w:r w:rsidR="005900C0" w:rsidRPr="0003050C">
        <w:rPr>
          <w:rFonts w:cstheme="minorHAnsi"/>
          <w:color w:val="000000"/>
          <w:sz w:val="20"/>
          <w:szCs w:val="20"/>
          <w:shd w:val="clear" w:color="auto" w:fill="FFFFFF"/>
        </w:rPr>
        <w:t>a</w:t>
      </w:r>
      <w:r w:rsidRPr="0003050C">
        <w:rPr>
          <w:rFonts w:cstheme="minorHAnsi"/>
          <w:color w:val="000000"/>
          <w:sz w:val="20"/>
          <w:szCs w:val="20"/>
          <w:shd w:val="clear" w:color="auto" w:fill="FFFFFF"/>
        </w:rPr>
        <w:t xml:space="preserve"> difference and help to create a health and safety culture that will be beneficial for everyone</w:t>
      </w:r>
      <w:r w:rsidRPr="0003050C">
        <w:rPr>
          <w:rFonts w:ascii="Segoe UI" w:hAnsi="Segoe UI" w:cs="Segoe UI"/>
          <w:color w:val="000000"/>
          <w:sz w:val="20"/>
          <w:szCs w:val="20"/>
          <w:shd w:val="clear" w:color="auto" w:fill="FFFFFF"/>
        </w:rPr>
        <w:t>.</w:t>
      </w:r>
    </w:p>
    <w:sectPr w:rsidR="000C218B" w:rsidRPr="0003050C"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DAFB6" w14:textId="77777777" w:rsidR="007A1E29" w:rsidRDefault="007A1E29" w:rsidP="009C5470">
      <w:pPr>
        <w:spacing w:after="0" w:line="240" w:lineRule="auto"/>
      </w:pPr>
      <w:r>
        <w:separator/>
      </w:r>
    </w:p>
  </w:endnote>
  <w:endnote w:type="continuationSeparator" w:id="0">
    <w:p w14:paraId="0E15EE2B" w14:textId="77777777" w:rsidR="007A1E29" w:rsidRDefault="007A1E29"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UltraLight">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9CCF6" w14:textId="77777777" w:rsidR="007A1E29" w:rsidRDefault="007A1E29" w:rsidP="009C5470">
      <w:pPr>
        <w:spacing w:after="0" w:line="240" w:lineRule="auto"/>
      </w:pPr>
      <w:r>
        <w:separator/>
      </w:r>
    </w:p>
  </w:footnote>
  <w:footnote w:type="continuationSeparator" w:id="0">
    <w:p w14:paraId="27E346B2" w14:textId="77777777" w:rsidR="007A1E29" w:rsidRDefault="007A1E29"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3050C"/>
    <w:rsid w:val="00077886"/>
    <w:rsid w:val="000C218B"/>
    <w:rsid w:val="001F10D5"/>
    <w:rsid w:val="002C0715"/>
    <w:rsid w:val="002F2EC5"/>
    <w:rsid w:val="00332F70"/>
    <w:rsid w:val="003474B9"/>
    <w:rsid w:val="00496594"/>
    <w:rsid w:val="00543BDA"/>
    <w:rsid w:val="005900C0"/>
    <w:rsid w:val="005E34C2"/>
    <w:rsid w:val="00627BCE"/>
    <w:rsid w:val="006F75BD"/>
    <w:rsid w:val="0075795C"/>
    <w:rsid w:val="007A1E29"/>
    <w:rsid w:val="007C162C"/>
    <w:rsid w:val="008373C2"/>
    <w:rsid w:val="00967BB1"/>
    <w:rsid w:val="009C5470"/>
    <w:rsid w:val="00A24544"/>
    <w:rsid w:val="00B416AF"/>
    <w:rsid w:val="00C127B3"/>
    <w:rsid w:val="00D51603"/>
    <w:rsid w:val="00DA66AA"/>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10</cp:revision>
  <dcterms:created xsi:type="dcterms:W3CDTF">2022-04-20T17:09:00Z</dcterms:created>
  <dcterms:modified xsi:type="dcterms:W3CDTF">2024-08-15T18:14:00Z</dcterms:modified>
</cp:coreProperties>
</file>