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1BA2" w14:textId="77777777" w:rsidR="00FA2B50" w:rsidRPr="008104B9" w:rsidRDefault="00FA2B50" w:rsidP="008104B9">
      <w:pPr>
        <w:spacing w:line="240" w:lineRule="auto"/>
        <w:jc w:val="center"/>
        <w:rPr>
          <w:b/>
          <w:color w:val="ED7D31" w:themeColor="accent2"/>
          <w:sz w:val="36"/>
          <w:szCs w:val="36"/>
          <w:u w:val="single"/>
        </w:rPr>
      </w:pPr>
      <w:r w:rsidRPr="008104B9">
        <w:rPr>
          <w:b/>
          <w:color w:val="ED7D31" w:themeColor="accent2"/>
          <w:sz w:val="36"/>
          <w:szCs w:val="36"/>
          <w:u w:val="single"/>
        </w:rPr>
        <w:t xml:space="preserve">Toolbox Talk -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Lesiones</w:t>
      </w:r>
      <w:proofErr w:type="spellEnd"/>
      <w:r w:rsidRPr="008104B9">
        <w:rPr>
          <w:b/>
          <w:color w:val="ED7D31" w:themeColor="accent2"/>
          <w:sz w:val="36"/>
          <w:szCs w:val="36"/>
          <w:u w:val="single"/>
        </w:rPr>
        <w:t xml:space="preserve">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comunes</w:t>
      </w:r>
      <w:proofErr w:type="spellEnd"/>
      <w:r w:rsidRPr="008104B9">
        <w:rPr>
          <w:b/>
          <w:color w:val="ED7D31" w:themeColor="accent2"/>
          <w:sz w:val="36"/>
          <w:szCs w:val="36"/>
          <w:u w:val="single"/>
        </w:rPr>
        <w:t xml:space="preserve">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en</w:t>
      </w:r>
      <w:proofErr w:type="spellEnd"/>
      <w:r w:rsidRPr="008104B9">
        <w:rPr>
          <w:b/>
          <w:color w:val="ED7D31" w:themeColor="accent2"/>
          <w:sz w:val="36"/>
          <w:szCs w:val="36"/>
          <w:u w:val="single"/>
        </w:rPr>
        <w:t xml:space="preserve">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el</w:t>
      </w:r>
      <w:proofErr w:type="spellEnd"/>
      <w:r w:rsidRPr="008104B9">
        <w:rPr>
          <w:b/>
          <w:color w:val="ED7D31" w:themeColor="accent2"/>
          <w:sz w:val="36"/>
          <w:szCs w:val="36"/>
          <w:u w:val="single"/>
        </w:rPr>
        <w:t xml:space="preserve">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lugar</w:t>
      </w:r>
      <w:proofErr w:type="spellEnd"/>
      <w:r w:rsidRPr="008104B9">
        <w:rPr>
          <w:b/>
          <w:color w:val="ED7D31" w:themeColor="accent2"/>
          <w:sz w:val="36"/>
          <w:szCs w:val="36"/>
          <w:u w:val="single"/>
        </w:rPr>
        <w:t xml:space="preserve"> de </w:t>
      </w:r>
      <w:proofErr w:type="spellStart"/>
      <w:r w:rsidRPr="008104B9">
        <w:rPr>
          <w:b/>
          <w:color w:val="ED7D31" w:themeColor="accent2"/>
          <w:sz w:val="36"/>
          <w:szCs w:val="36"/>
          <w:u w:val="single"/>
        </w:rPr>
        <w:t>trabajo</w:t>
      </w:r>
      <w:proofErr w:type="spellEnd"/>
    </w:p>
    <w:p w14:paraId="25A6D89D" w14:textId="77777777" w:rsidR="00FA2B50" w:rsidRPr="00FA2B50" w:rsidRDefault="00FA2B50" w:rsidP="008104B9">
      <w:p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país</w:t>
      </w:r>
      <w:proofErr w:type="spellEnd"/>
      <w:r w:rsidRPr="00FA2B50">
        <w:rPr>
          <w:color w:val="232323"/>
          <w:sz w:val="18"/>
          <w:szCs w:val="18"/>
        </w:rPr>
        <w:t xml:space="preserve"> suman </w:t>
      </w:r>
      <w:proofErr w:type="spellStart"/>
      <w:r w:rsidRPr="00FA2B50">
        <w:rPr>
          <w:color w:val="232323"/>
          <w:sz w:val="18"/>
          <w:szCs w:val="18"/>
        </w:rPr>
        <w:t>aproximadamente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millones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año</w:t>
      </w:r>
      <w:proofErr w:type="spellEnd"/>
      <w:r w:rsidRPr="00FA2B50">
        <w:rPr>
          <w:color w:val="232323"/>
          <w:sz w:val="18"/>
          <w:szCs w:val="18"/>
        </w:rPr>
        <w:t xml:space="preserve">. Esto equivale </w:t>
      </w:r>
      <w:proofErr w:type="gramStart"/>
      <w:r w:rsidRPr="00FA2B50">
        <w:rPr>
          <w:color w:val="232323"/>
          <w:sz w:val="18"/>
          <w:szCs w:val="18"/>
        </w:rPr>
        <w:t>a</w:t>
      </w:r>
      <w:proofErr w:type="gram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aproximadamente</w:t>
      </w:r>
      <w:proofErr w:type="spellEnd"/>
      <w:r w:rsidRPr="00FA2B50">
        <w:rPr>
          <w:color w:val="232323"/>
          <w:sz w:val="18"/>
          <w:szCs w:val="18"/>
        </w:rPr>
        <w:t xml:space="preserve"> 8.000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día, 350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hora o seis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minuto</w:t>
      </w:r>
      <w:proofErr w:type="spellEnd"/>
      <w:r w:rsidRPr="00FA2B50">
        <w:rPr>
          <w:color w:val="232323"/>
          <w:sz w:val="18"/>
          <w:szCs w:val="18"/>
        </w:rPr>
        <w:t xml:space="preserve">. 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causan</w:t>
      </w:r>
      <w:proofErr w:type="spellEnd"/>
      <w:r w:rsidRPr="00FA2B50">
        <w:rPr>
          <w:color w:val="232323"/>
          <w:sz w:val="18"/>
          <w:szCs w:val="18"/>
        </w:rPr>
        <w:t xml:space="preserve"> dolor, </w:t>
      </w:r>
      <w:proofErr w:type="spellStart"/>
      <w:r w:rsidRPr="00FA2B50">
        <w:rPr>
          <w:color w:val="232323"/>
          <w:sz w:val="18"/>
          <w:szCs w:val="18"/>
        </w:rPr>
        <w:t>pérdida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salario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molestias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ausencias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. Como </w:t>
      </w:r>
      <w:proofErr w:type="spellStart"/>
      <w:r w:rsidRPr="00FA2B50">
        <w:rPr>
          <w:color w:val="232323"/>
          <w:sz w:val="18"/>
          <w:szCs w:val="18"/>
        </w:rPr>
        <w:t>resultado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empleadores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pierden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trabajadores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valiosos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productividad</w:t>
      </w:r>
      <w:proofErr w:type="spellEnd"/>
      <w:r w:rsidRPr="00FA2B50">
        <w:rPr>
          <w:color w:val="232323"/>
          <w:sz w:val="18"/>
          <w:szCs w:val="18"/>
        </w:rPr>
        <w:t xml:space="preserve"> y un </w:t>
      </w:r>
      <w:proofErr w:type="spellStart"/>
      <w:r w:rsidRPr="00FA2B50">
        <w:rPr>
          <w:color w:val="232323"/>
          <w:sz w:val="18"/>
          <w:szCs w:val="18"/>
        </w:rPr>
        <w:t>estimado</w:t>
      </w:r>
      <w:proofErr w:type="spellEnd"/>
      <w:r w:rsidRPr="00FA2B50">
        <w:rPr>
          <w:color w:val="232323"/>
          <w:sz w:val="18"/>
          <w:szCs w:val="18"/>
        </w:rPr>
        <w:t xml:space="preserve"> de $ 50 mil </w:t>
      </w:r>
      <w:proofErr w:type="spellStart"/>
      <w:r w:rsidRPr="00FA2B50">
        <w:rPr>
          <w:color w:val="232323"/>
          <w:sz w:val="18"/>
          <w:szCs w:val="18"/>
        </w:rPr>
        <w:t>millones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dólares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  <w:proofErr w:type="spellStart"/>
      <w:r w:rsidRPr="00FA2B50">
        <w:rPr>
          <w:color w:val="232323"/>
          <w:sz w:val="18"/>
          <w:szCs w:val="18"/>
        </w:rPr>
        <w:t>Algunas</w:t>
      </w:r>
      <w:proofErr w:type="spellEnd"/>
      <w:r w:rsidRPr="00FA2B50">
        <w:rPr>
          <w:color w:val="232323"/>
          <w:sz w:val="18"/>
          <w:szCs w:val="18"/>
        </w:rPr>
        <w:t xml:space="preserve"> de 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más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frecuentes</w:t>
      </w:r>
      <w:proofErr w:type="spellEnd"/>
      <w:r w:rsidRPr="00FA2B50">
        <w:rPr>
          <w:color w:val="232323"/>
          <w:sz w:val="18"/>
          <w:szCs w:val="18"/>
        </w:rPr>
        <w:t xml:space="preserve"> son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y golpes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accidentes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CD0D2CF" w14:textId="77777777" w:rsidR="00FA2B50" w:rsidRPr="00FA2B50" w:rsidRDefault="00FA2B50" w:rsidP="008104B9">
      <w:pPr>
        <w:spacing w:line="240" w:lineRule="auto"/>
        <w:jc w:val="right"/>
        <w:rPr>
          <w:b/>
          <w:color w:val="232323"/>
          <w:sz w:val="18"/>
          <w:szCs w:val="18"/>
        </w:rPr>
      </w:pPr>
      <w:r w:rsidRPr="00FA2B50">
        <w:rPr>
          <w:b/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E607" wp14:editId="7A9F92F3">
                <wp:simplePos x="0" y="0"/>
                <wp:positionH relativeFrom="column">
                  <wp:posOffset>-129540</wp:posOffset>
                </wp:positionH>
                <wp:positionV relativeFrom="paragraph">
                  <wp:posOffset>66675</wp:posOffset>
                </wp:positionV>
                <wp:extent cx="4754880" cy="8229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CFCAA" w14:textId="77777777" w:rsidR="00FA2B50" w:rsidRDefault="00FA2B50" w:rsidP="00FA2B50"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Las </w:t>
                            </w:r>
                            <w:proofErr w:type="spellStart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>espalda</w:t>
                            </w:r>
                            <w:proofErr w:type="spellEnd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son las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frecuentes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Otros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están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golpeando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o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golpeando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incidentes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relacionados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máquinas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Aprender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cómo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ocurren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tipos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ayudarlo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protegerse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para que no se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convierta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una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estadística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2E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5.25pt;width:374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" strokecolor="white [3212]">
                <v:textbox>
                  <w:txbxContent>
                    <w:p w14:paraId="714CFCAA" w14:textId="77777777" w:rsidR="00FA2B50" w:rsidRDefault="00FA2B50" w:rsidP="00FA2B50"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 xml:space="preserve">Las </w:t>
                      </w:r>
                      <w:proofErr w:type="spellStart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>espalda</w:t>
                      </w:r>
                      <w:proofErr w:type="spellEnd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son las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más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frecuentes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trabajo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Otros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están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golpeando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o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golpeando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incidentes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relacionados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con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máquinas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Aprender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cómo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ocurren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tipos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puede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ayudarlo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protegerse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para que no se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convierta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una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estadística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56D57095" wp14:editId="554CEB28">
            <wp:extent cx="1005840" cy="990600"/>
            <wp:effectExtent l="0" t="0" r="3810" b="0"/>
            <wp:docPr id="4" name="Picture 4" descr="A close-up of a jellyfis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jellyfish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0586" w14:textId="77777777" w:rsidR="00FA2B50" w:rsidRPr="00FA2B50" w:rsidRDefault="00FA2B50" w:rsidP="008104B9">
      <w:pPr>
        <w:spacing w:line="240" w:lineRule="auto"/>
        <w:rPr>
          <w:color w:val="232323"/>
          <w:sz w:val="18"/>
          <w:szCs w:val="18"/>
        </w:rPr>
      </w:pPr>
      <w:r w:rsidRPr="008104B9">
        <w:rPr>
          <w:b/>
          <w:color w:val="ED7D31" w:themeColor="accent2"/>
          <w:sz w:val="18"/>
          <w:szCs w:val="18"/>
        </w:rPr>
        <w:t xml:space="preserve">Las </w:t>
      </w:r>
      <w:proofErr w:type="spellStart"/>
      <w:r w:rsidRPr="008104B9">
        <w:rPr>
          <w:b/>
          <w:color w:val="ED7D31" w:themeColor="accent2"/>
          <w:sz w:val="18"/>
          <w:szCs w:val="18"/>
        </w:rPr>
        <w:t>lesiones</w:t>
      </w:r>
      <w:proofErr w:type="spellEnd"/>
      <w:r w:rsidRPr="008104B9">
        <w:rPr>
          <w:b/>
          <w:color w:val="ED7D31" w:themeColor="accent2"/>
          <w:sz w:val="18"/>
          <w:szCs w:val="18"/>
        </w:rPr>
        <w:t xml:space="preserve"> de </w:t>
      </w:r>
      <w:proofErr w:type="spellStart"/>
      <w:r w:rsidRPr="008104B9">
        <w:rPr>
          <w:b/>
          <w:color w:val="ED7D31" w:themeColor="accent2"/>
          <w:sz w:val="18"/>
          <w:szCs w:val="18"/>
        </w:rPr>
        <w:t>espalda</w:t>
      </w:r>
      <w:proofErr w:type="spellEnd"/>
      <w:r w:rsidRPr="008104B9">
        <w:rPr>
          <w:color w:val="ED7D31" w:themeColor="accent2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ocurrir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debido</w:t>
      </w:r>
      <w:proofErr w:type="spellEnd"/>
      <w:r w:rsidRPr="00FA2B50">
        <w:rPr>
          <w:color w:val="232323"/>
          <w:sz w:val="18"/>
          <w:szCs w:val="18"/>
        </w:rPr>
        <w:t xml:space="preserve"> a un </w:t>
      </w:r>
      <w:proofErr w:type="spellStart"/>
      <w:r w:rsidRPr="00FA2B50">
        <w:rPr>
          <w:color w:val="232323"/>
          <w:sz w:val="18"/>
          <w:szCs w:val="18"/>
        </w:rPr>
        <w:t>esfuerzo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excesivo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incorrecta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  <w:proofErr w:type="spellStart"/>
      <w:r w:rsidRPr="00FA2B50">
        <w:rPr>
          <w:color w:val="232323"/>
          <w:sz w:val="18"/>
          <w:szCs w:val="18"/>
        </w:rPr>
        <w:t>Cada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vez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levanta</w:t>
      </w:r>
      <w:proofErr w:type="spellEnd"/>
      <w:r w:rsidRPr="00FA2B50">
        <w:rPr>
          <w:color w:val="232323"/>
          <w:sz w:val="18"/>
          <w:szCs w:val="18"/>
        </w:rPr>
        <w:t xml:space="preserve"> un </w:t>
      </w:r>
      <w:proofErr w:type="spellStart"/>
      <w:r w:rsidRPr="00FA2B50">
        <w:rPr>
          <w:color w:val="232323"/>
          <w:sz w:val="18"/>
          <w:szCs w:val="18"/>
        </w:rPr>
        <w:t>artículo</w:t>
      </w:r>
      <w:proofErr w:type="spellEnd"/>
      <w:r w:rsidRPr="00FA2B50">
        <w:rPr>
          <w:color w:val="232323"/>
          <w:sz w:val="18"/>
          <w:szCs w:val="18"/>
        </w:rPr>
        <w:t xml:space="preserve">, se </w:t>
      </w:r>
      <w:proofErr w:type="spellStart"/>
      <w:r w:rsidRPr="00FA2B50">
        <w:rPr>
          <w:color w:val="232323"/>
          <w:sz w:val="18"/>
          <w:szCs w:val="18"/>
        </w:rPr>
        <w:t>inclina</w:t>
      </w:r>
      <w:proofErr w:type="spellEnd"/>
      <w:r w:rsidRPr="00FA2B50">
        <w:rPr>
          <w:color w:val="232323"/>
          <w:sz w:val="18"/>
          <w:szCs w:val="18"/>
        </w:rPr>
        <w:t xml:space="preserve"> o se </w:t>
      </w:r>
      <w:proofErr w:type="spellStart"/>
      <w:r w:rsidRPr="00FA2B50">
        <w:rPr>
          <w:color w:val="232323"/>
          <w:sz w:val="18"/>
          <w:szCs w:val="18"/>
        </w:rPr>
        <w:t>inclina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adelante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está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ejerciendo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presión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sobre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. Con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tiempo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esto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provocar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fatiga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. Siga </w:t>
      </w:r>
      <w:proofErr w:type="spellStart"/>
      <w:r w:rsidRPr="00FA2B50">
        <w:rPr>
          <w:color w:val="232323"/>
          <w:sz w:val="18"/>
          <w:szCs w:val="18"/>
        </w:rPr>
        <w:t>estos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consejos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prevenir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>:</w:t>
      </w:r>
    </w:p>
    <w:p w14:paraId="60C4B39A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técnicas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levantamiento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adecuadas</w:t>
      </w:r>
      <w:proofErr w:type="spellEnd"/>
      <w:r w:rsidRPr="00FA2B50">
        <w:rPr>
          <w:color w:val="232323"/>
          <w:sz w:val="18"/>
          <w:szCs w:val="18"/>
        </w:rPr>
        <w:t xml:space="preserve"> al </w:t>
      </w:r>
      <w:proofErr w:type="spellStart"/>
      <w:r w:rsidRPr="00FA2B50">
        <w:rPr>
          <w:color w:val="232323"/>
          <w:sz w:val="18"/>
          <w:szCs w:val="18"/>
        </w:rPr>
        <w:t>acercar</w:t>
      </w:r>
      <w:proofErr w:type="spellEnd"/>
      <w:r w:rsidRPr="00FA2B50">
        <w:rPr>
          <w:color w:val="232323"/>
          <w:sz w:val="18"/>
          <w:szCs w:val="18"/>
        </w:rPr>
        <w:t xml:space="preserve"> la carga a </w:t>
      </w:r>
      <w:proofErr w:type="spellStart"/>
      <w:r w:rsidRPr="00FA2B50">
        <w:rPr>
          <w:color w:val="232323"/>
          <w:sz w:val="18"/>
          <w:szCs w:val="18"/>
        </w:rPr>
        <w:t>usted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levantarla</w:t>
      </w:r>
      <w:proofErr w:type="spellEnd"/>
      <w:r w:rsidRPr="00FA2B50">
        <w:rPr>
          <w:color w:val="232323"/>
          <w:sz w:val="18"/>
          <w:szCs w:val="18"/>
        </w:rPr>
        <w:t xml:space="preserve"> con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de las </w:t>
      </w:r>
      <w:proofErr w:type="spellStart"/>
      <w:r w:rsidRPr="00FA2B50">
        <w:rPr>
          <w:color w:val="232323"/>
          <w:sz w:val="18"/>
          <w:szCs w:val="18"/>
        </w:rPr>
        <w:t>piernas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mantener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recta.</w:t>
      </w:r>
    </w:p>
    <w:p w14:paraId="752B178C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dispositivos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elevación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carros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elevadores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siempre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sea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posible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13358B0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>¡</w:t>
      </w:r>
      <w:proofErr w:type="spellStart"/>
      <w:r w:rsidRPr="00FA2B50">
        <w:rPr>
          <w:color w:val="232323"/>
          <w:sz w:val="18"/>
          <w:szCs w:val="18"/>
        </w:rPr>
        <w:t>Cuida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 xml:space="preserve">! </w:t>
      </w: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recta, </w:t>
      </w:r>
      <w:proofErr w:type="spellStart"/>
      <w:r w:rsidRPr="00FA2B50">
        <w:rPr>
          <w:color w:val="232323"/>
          <w:sz w:val="18"/>
          <w:szCs w:val="18"/>
        </w:rPr>
        <w:t>ya</w:t>
      </w:r>
      <w:proofErr w:type="spellEnd"/>
      <w:r w:rsidRPr="00FA2B50">
        <w:rPr>
          <w:color w:val="232323"/>
          <w:sz w:val="18"/>
          <w:szCs w:val="18"/>
        </w:rPr>
        <w:t xml:space="preserve"> sea que </w:t>
      </w:r>
      <w:proofErr w:type="spellStart"/>
      <w:r w:rsidRPr="00FA2B50">
        <w:rPr>
          <w:color w:val="232323"/>
          <w:sz w:val="18"/>
          <w:szCs w:val="18"/>
        </w:rPr>
        <w:t>esté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trabajando</w:t>
      </w:r>
      <w:proofErr w:type="spellEnd"/>
      <w:r w:rsidRPr="00FA2B50">
        <w:rPr>
          <w:color w:val="232323"/>
          <w:sz w:val="18"/>
          <w:szCs w:val="18"/>
        </w:rPr>
        <w:t xml:space="preserve"> de pie o </w:t>
      </w:r>
      <w:proofErr w:type="spellStart"/>
      <w:r w:rsidRPr="00FA2B50">
        <w:rPr>
          <w:color w:val="232323"/>
          <w:sz w:val="18"/>
          <w:szCs w:val="18"/>
        </w:rPr>
        <w:t>sentado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9DE111B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Evite </w:t>
      </w:r>
      <w:proofErr w:type="spellStart"/>
      <w:r w:rsidRPr="00FA2B50">
        <w:rPr>
          <w:color w:val="232323"/>
          <w:sz w:val="18"/>
          <w:szCs w:val="18"/>
        </w:rPr>
        <w:t>torcer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durante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tareas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laborales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743295A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Organice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espacios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almacenamiento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eliminar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ascensores del </w:t>
      </w:r>
      <w:proofErr w:type="spellStart"/>
      <w:r w:rsidRPr="00FA2B50">
        <w:rPr>
          <w:color w:val="232323"/>
          <w:sz w:val="18"/>
          <w:szCs w:val="18"/>
        </w:rPr>
        <w:t>suelo</w:t>
      </w:r>
      <w:proofErr w:type="spellEnd"/>
      <w:r w:rsidRPr="00FA2B50">
        <w:rPr>
          <w:color w:val="232323"/>
          <w:sz w:val="18"/>
          <w:szCs w:val="18"/>
        </w:rPr>
        <w:t xml:space="preserve"> o del </w:t>
      </w:r>
      <w:proofErr w:type="spellStart"/>
      <w:r w:rsidRPr="00FA2B50">
        <w:rPr>
          <w:color w:val="232323"/>
          <w:sz w:val="18"/>
          <w:szCs w:val="18"/>
        </w:rPr>
        <w:t>techo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69634F1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Siéntese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completamente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atrás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silla</w:t>
      </w:r>
      <w:proofErr w:type="spellEnd"/>
      <w:r w:rsidRPr="00FA2B50">
        <w:rPr>
          <w:color w:val="232323"/>
          <w:sz w:val="18"/>
          <w:szCs w:val="18"/>
        </w:rPr>
        <w:t xml:space="preserve"> para que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respaldo</w:t>
      </w:r>
      <w:proofErr w:type="spellEnd"/>
      <w:r w:rsidRPr="00FA2B50">
        <w:rPr>
          <w:color w:val="232323"/>
          <w:sz w:val="18"/>
          <w:szCs w:val="18"/>
        </w:rPr>
        <w:t xml:space="preserve"> del asiento </w:t>
      </w:r>
      <w:proofErr w:type="spellStart"/>
      <w:r w:rsidRPr="00FA2B50">
        <w:rPr>
          <w:color w:val="232323"/>
          <w:sz w:val="18"/>
          <w:szCs w:val="18"/>
        </w:rPr>
        <w:t>apoye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columna</w:t>
      </w:r>
      <w:proofErr w:type="spellEnd"/>
      <w:r w:rsidRPr="00FA2B50">
        <w:rPr>
          <w:color w:val="232323"/>
          <w:sz w:val="18"/>
          <w:szCs w:val="18"/>
        </w:rPr>
        <w:t>. No se "</w:t>
      </w:r>
      <w:proofErr w:type="spellStart"/>
      <w:r w:rsidRPr="00FA2B50">
        <w:rPr>
          <w:color w:val="232323"/>
          <w:sz w:val="18"/>
          <w:szCs w:val="18"/>
        </w:rPr>
        <w:t>apoye</w:t>
      </w:r>
      <w:proofErr w:type="spellEnd"/>
      <w:r w:rsidRPr="00FA2B50">
        <w:rPr>
          <w:color w:val="232323"/>
          <w:sz w:val="18"/>
          <w:szCs w:val="18"/>
        </w:rPr>
        <w:t xml:space="preserve">" en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borde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silla</w:t>
      </w:r>
      <w:proofErr w:type="spellEnd"/>
      <w:r w:rsidRPr="00FA2B50">
        <w:rPr>
          <w:color w:val="232323"/>
          <w:sz w:val="18"/>
          <w:szCs w:val="18"/>
        </w:rPr>
        <w:t xml:space="preserve">, no se </w:t>
      </w:r>
      <w:proofErr w:type="spellStart"/>
      <w:r w:rsidRPr="00FA2B50">
        <w:rPr>
          <w:color w:val="232323"/>
          <w:sz w:val="18"/>
          <w:szCs w:val="18"/>
        </w:rPr>
        <w:t>encorve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ni</w:t>
      </w:r>
      <w:proofErr w:type="spellEnd"/>
      <w:r w:rsidRPr="00FA2B50">
        <w:rPr>
          <w:color w:val="232323"/>
          <w:sz w:val="18"/>
          <w:szCs w:val="18"/>
        </w:rPr>
        <w:t xml:space="preserve"> se incline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adelante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B79D3D3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salud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estado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físico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general. Los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abdominales</w:t>
      </w:r>
      <w:proofErr w:type="spellEnd"/>
      <w:r w:rsidRPr="00FA2B50">
        <w:rPr>
          <w:color w:val="232323"/>
          <w:sz w:val="18"/>
          <w:szCs w:val="18"/>
        </w:rPr>
        <w:t xml:space="preserve"> y de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fuertes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sostienen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columna</w:t>
      </w:r>
      <w:proofErr w:type="spellEnd"/>
      <w:r w:rsidRPr="00FA2B50">
        <w:rPr>
          <w:color w:val="232323"/>
          <w:sz w:val="18"/>
          <w:szCs w:val="18"/>
        </w:rPr>
        <w:t xml:space="preserve"> y la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BC00A0F" w14:textId="77777777" w:rsidR="00FA2B50" w:rsidRPr="00FA2B50" w:rsidRDefault="00FA2B50" w:rsidP="008104B9">
      <w:pPr>
        <w:pStyle w:val="ListParagraph"/>
        <w:numPr>
          <w:ilvl w:val="0"/>
          <w:numId w:val="2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Caliente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antes de </w:t>
      </w:r>
      <w:proofErr w:type="spellStart"/>
      <w:r w:rsidRPr="00FA2B50">
        <w:rPr>
          <w:color w:val="232323"/>
          <w:sz w:val="18"/>
          <w:szCs w:val="18"/>
        </w:rPr>
        <w:t>comenzar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trabajar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días con </w:t>
      </w:r>
      <w:proofErr w:type="spellStart"/>
      <w:r w:rsidRPr="00FA2B50">
        <w:rPr>
          <w:color w:val="232323"/>
          <w:sz w:val="18"/>
          <w:szCs w:val="18"/>
        </w:rPr>
        <w:t>estiramientos</w:t>
      </w:r>
      <w:proofErr w:type="spellEnd"/>
      <w:r w:rsidRPr="00FA2B50">
        <w:rPr>
          <w:color w:val="232323"/>
          <w:sz w:val="18"/>
          <w:szCs w:val="18"/>
        </w:rPr>
        <w:t xml:space="preserve"> o </w:t>
      </w:r>
      <w:proofErr w:type="spellStart"/>
      <w:r w:rsidRPr="00FA2B50">
        <w:rPr>
          <w:color w:val="232323"/>
          <w:sz w:val="18"/>
          <w:szCs w:val="18"/>
        </w:rPr>
        <w:t>movimientos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ligeros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14EDB6E" w14:textId="77777777" w:rsidR="00FA2B50" w:rsidRPr="00FA2B50" w:rsidRDefault="00FA2B50" w:rsidP="008104B9">
      <w:pPr>
        <w:spacing w:line="240" w:lineRule="auto"/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62E02" wp14:editId="537FB959">
                <wp:simplePos x="0" y="0"/>
                <wp:positionH relativeFrom="column">
                  <wp:posOffset>1737360</wp:posOffset>
                </wp:positionH>
                <wp:positionV relativeFrom="paragraph">
                  <wp:posOffset>64135</wp:posOffset>
                </wp:positionV>
                <wp:extent cx="3893820" cy="739140"/>
                <wp:effectExtent l="0" t="0" r="1143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09C8" w14:textId="77777777" w:rsidR="00FA2B50" w:rsidRPr="002575C0" w:rsidRDefault="00FA2B50" w:rsidP="00FA2B50">
                            <w:pPr>
                              <w:rPr>
                                <w:color w:val="232323"/>
                                <w:sz w:val="21"/>
                                <w:szCs w:val="21"/>
                              </w:rPr>
                            </w:pPr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Las </w:t>
                            </w:r>
                            <w:proofErr w:type="spellStart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>caídas</w:t>
                            </w:r>
                            <w:proofErr w:type="spellEnd"/>
                            <w:r w:rsidRPr="008104B9">
                              <w:rPr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ocurrir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superficies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niveladas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generalmente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resbalones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tropiezos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) o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desde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una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altura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Evite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las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siguientes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prácticas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seguridad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E321997" w14:textId="77777777" w:rsidR="00FA2B50" w:rsidRDefault="00FA2B50" w:rsidP="00FA2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2E02" id="_x0000_s1027" type="#_x0000_t202" style="position:absolute;margin-left:136.8pt;margin-top:5.05pt;width:306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" strokecolor="white [3212]">
                <v:textbox>
                  <w:txbxContent>
                    <w:p w14:paraId="318609C8" w14:textId="77777777" w:rsidR="00FA2B50" w:rsidRPr="002575C0" w:rsidRDefault="00FA2B50" w:rsidP="00FA2B50">
                      <w:pPr>
                        <w:rPr>
                          <w:color w:val="232323"/>
                          <w:sz w:val="21"/>
                          <w:szCs w:val="21"/>
                        </w:rPr>
                      </w:pPr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 xml:space="preserve">Las </w:t>
                      </w:r>
                      <w:proofErr w:type="spellStart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>caídas</w:t>
                      </w:r>
                      <w:proofErr w:type="spellEnd"/>
                      <w:r w:rsidRPr="008104B9">
                        <w:rPr>
                          <w:b/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ocurrir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superficies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niveladas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generalmente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resbalones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tropiezos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) o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desde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una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altura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Evite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con las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siguientes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prácticas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seguridad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.</w:t>
                      </w:r>
                    </w:p>
                    <w:p w14:paraId="7E321997" w14:textId="77777777" w:rsidR="00FA2B50" w:rsidRDefault="00FA2B50" w:rsidP="00FA2B50"/>
                  </w:txbxContent>
                </v:textbox>
              </v:shape>
            </w:pict>
          </mc:Fallback>
        </mc:AlternateContent>
      </w:r>
      <w:r w:rsidRPr="00FA2B50">
        <w:rPr>
          <w:color w:val="232323"/>
          <w:sz w:val="18"/>
          <w:szCs w:val="18"/>
        </w:rPr>
        <w:t xml:space="preserve">               </w: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65F67522" wp14:editId="3AF8761D">
            <wp:extent cx="1165300" cy="777240"/>
            <wp:effectExtent l="0" t="0" r="0" b="3810"/>
            <wp:docPr id="5" name="Picture 5" descr="A person from a lad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from a ladde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0012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Lleve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calzado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</w:t>
      </w:r>
      <w:proofErr w:type="spellEnd"/>
      <w:r w:rsidRPr="00FA2B50">
        <w:rPr>
          <w:color w:val="232323"/>
          <w:sz w:val="18"/>
          <w:szCs w:val="18"/>
        </w:rPr>
        <w:t xml:space="preserve">: </w:t>
      </w:r>
      <w:proofErr w:type="spellStart"/>
      <w:r w:rsidRPr="00FA2B50">
        <w:rPr>
          <w:color w:val="232323"/>
          <w:sz w:val="18"/>
          <w:szCs w:val="18"/>
        </w:rPr>
        <w:t>suelas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antideslizantes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pisos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resbaladizos</w:t>
      </w:r>
      <w:proofErr w:type="spellEnd"/>
      <w:r w:rsidRPr="00FA2B50">
        <w:rPr>
          <w:color w:val="232323"/>
          <w:sz w:val="18"/>
          <w:szCs w:val="18"/>
        </w:rPr>
        <w:t xml:space="preserve">, botas con </w:t>
      </w:r>
      <w:proofErr w:type="spellStart"/>
      <w:r w:rsidRPr="00FA2B50">
        <w:rPr>
          <w:color w:val="232323"/>
          <w:sz w:val="18"/>
          <w:szCs w:val="18"/>
        </w:rPr>
        <w:t>tacones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escalar</w:t>
      </w:r>
      <w:proofErr w:type="spellEnd"/>
      <w:r w:rsidRPr="00FA2B50">
        <w:rPr>
          <w:color w:val="232323"/>
          <w:sz w:val="18"/>
          <w:szCs w:val="18"/>
        </w:rPr>
        <w:t xml:space="preserve">, botas con </w:t>
      </w:r>
      <w:proofErr w:type="spellStart"/>
      <w:r w:rsidRPr="00FA2B50">
        <w:rPr>
          <w:color w:val="232323"/>
          <w:sz w:val="18"/>
          <w:szCs w:val="18"/>
        </w:rPr>
        <w:t>tobilleras</w:t>
      </w:r>
      <w:proofErr w:type="spellEnd"/>
      <w:r w:rsidRPr="00FA2B50">
        <w:rPr>
          <w:color w:val="232323"/>
          <w:sz w:val="18"/>
          <w:szCs w:val="18"/>
        </w:rPr>
        <w:t xml:space="preserve"> para superficies </w:t>
      </w:r>
      <w:proofErr w:type="spellStart"/>
      <w:r w:rsidRPr="00FA2B50">
        <w:rPr>
          <w:color w:val="232323"/>
          <w:sz w:val="18"/>
          <w:szCs w:val="18"/>
        </w:rPr>
        <w:t>irregulares</w:t>
      </w:r>
      <w:proofErr w:type="spellEnd"/>
      <w:r w:rsidRPr="00FA2B50">
        <w:rPr>
          <w:color w:val="232323"/>
          <w:sz w:val="18"/>
          <w:szCs w:val="18"/>
        </w:rPr>
        <w:t>, etc.</w:t>
      </w:r>
    </w:p>
    <w:p w14:paraId="6720AF25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pisos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barridos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limpios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escombros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líquidos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puedan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causar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resbalones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BEBFAFA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piso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anclando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tapetes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alisando</w:t>
      </w:r>
      <w:proofErr w:type="spellEnd"/>
      <w:r w:rsidRPr="00FA2B50">
        <w:rPr>
          <w:color w:val="232323"/>
          <w:sz w:val="18"/>
          <w:szCs w:val="18"/>
        </w:rPr>
        <w:t xml:space="preserve"> superficies </w:t>
      </w:r>
      <w:proofErr w:type="spellStart"/>
      <w:r w:rsidRPr="00FA2B50">
        <w:rPr>
          <w:color w:val="232323"/>
          <w:sz w:val="18"/>
          <w:szCs w:val="18"/>
        </w:rPr>
        <w:t>irregulares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despejando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desorden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tropiezos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7082F2C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La </w:t>
      </w:r>
      <w:proofErr w:type="spellStart"/>
      <w:r w:rsidRPr="00FA2B50">
        <w:rPr>
          <w:color w:val="232323"/>
          <w:sz w:val="18"/>
          <w:szCs w:val="18"/>
        </w:rPr>
        <w:t>iluminación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le </w:t>
      </w:r>
      <w:proofErr w:type="spellStart"/>
      <w:r w:rsidRPr="00FA2B50">
        <w:rPr>
          <w:color w:val="232323"/>
          <w:sz w:val="18"/>
          <w:szCs w:val="18"/>
        </w:rPr>
        <w:t>ayuda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ver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dónde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camina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006899E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pasamanos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escaleras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5DA5C0C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Camine </w:t>
      </w:r>
      <w:proofErr w:type="spellStart"/>
      <w:r w:rsidRPr="00FA2B50">
        <w:rPr>
          <w:color w:val="232323"/>
          <w:sz w:val="18"/>
          <w:szCs w:val="18"/>
        </w:rPr>
        <w:t>lenta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deliberadamente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; las </w:t>
      </w:r>
      <w:proofErr w:type="spellStart"/>
      <w:r w:rsidRPr="00FA2B50">
        <w:rPr>
          <w:color w:val="232323"/>
          <w:sz w:val="18"/>
          <w:szCs w:val="18"/>
        </w:rPr>
        <w:t>prisas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provocar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accidentes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50A16B1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No </w:t>
      </w:r>
      <w:proofErr w:type="spellStart"/>
      <w:r w:rsidRPr="00FA2B50">
        <w:rPr>
          <w:color w:val="232323"/>
          <w:sz w:val="18"/>
          <w:szCs w:val="18"/>
        </w:rPr>
        <w:t>salte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o de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vehículos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F157870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configuración</w:t>
      </w:r>
      <w:proofErr w:type="spellEnd"/>
      <w:r w:rsidRPr="00FA2B50">
        <w:rPr>
          <w:color w:val="232323"/>
          <w:sz w:val="18"/>
          <w:szCs w:val="18"/>
        </w:rPr>
        <w:t xml:space="preserve"> y las </w:t>
      </w:r>
      <w:proofErr w:type="spellStart"/>
      <w:r w:rsidRPr="00FA2B50">
        <w:rPr>
          <w:color w:val="232323"/>
          <w:sz w:val="18"/>
          <w:szCs w:val="18"/>
        </w:rPr>
        <w:t>prácticas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escaleras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andamios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5BA4F5C" w14:textId="77777777" w:rsidR="00FA2B50" w:rsidRPr="00FA2B50" w:rsidRDefault="00FA2B50" w:rsidP="008104B9">
      <w:pPr>
        <w:pStyle w:val="ListParagraph"/>
        <w:numPr>
          <w:ilvl w:val="0"/>
          <w:numId w:val="3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sistemas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retención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gramStart"/>
      <w:r w:rsidRPr="00FA2B50">
        <w:rPr>
          <w:color w:val="232323"/>
          <w:sz w:val="18"/>
          <w:szCs w:val="18"/>
        </w:rPr>
        <w:t>o use</w:t>
      </w:r>
      <w:proofErr w:type="gram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protección</w:t>
      </w:r>
      <w:proofErr w:type="spellEnd"/>
      <w:r w:rsidRPr="00FA2B50">
        <w:rPr>
          <w:color w:val="232323"/>
          <w:sz w:val="18"/>
          <w:szCs w:val="18"/>
        </w:rPr>
        <w:t xml:space="preserve"> contra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cuando</w:t>
      </w:r>
      <w:proofErr w:type="spellEnd"/>
      <w:r w:rsidRPr="00FA2B50">
        <w:rPr>
          <w:color w:val="232323"/>
          <w:sz w:val="18"/>
          <w:szCs w:val="18"/>
        </w:rPr>
        <w:t xml:space="preserve"> sea </w:t>
      </w:r>
      <w:proofErr w:type="spellStart"/>
      <w:r w:rsidRPr="00FA2B50">
        <w:rPr>
          <w:color w:val="232323"/>
          <w:sz w:val="18"/>
          <w:szCs w:val="18"/>
        </w:rPr>
        <w:t>necesario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</w:p>
    <w:p w14:paraId="57833AC3" w14:textId="77777777" w:rsidR="00FA2B50" w:rsidRPr="00FA2B50" w:rsidRDefault="00FA2B50" w:rsidP="008104B9">
      <w:pPr>
        <w:pStyle w:val="ListParagraph"/>
        <w:spacing w:line="240" w:lineRule="auto"/>
        <w:rPr>
          <w:color w:val="232323"/>
          <w:sz w:val="18"/>
          <w:szCs w:val="18"/>
        </w:rPr>
      </w:pPr>
    </w:p>
    <w:p w14:paraId="60722979" w14:textId="77777777" w:rsidR="00FA2B50" w:rsidRPr="00FA2B50" w:rsidRDefault="00FA2B50" w:rsidP="008104B9">
      <w:pPr>
        <w:pStyle w:val="ListParagraph"/>
        <w:spacing w:line="240" w:lineRule="auto"/>
        <w:jc w:val="right"/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0B6D" wp14:editId="433B4D15">
                <wp:simplePos x="0" y="0"/>
                <wp:positionH relativeFrom="column">
                  <wp:posOffset>160020</wp:posOffset>
                </wp:positionH>
                <wp:positionV relativeFrom="paragraph">
                  <wp:posOffset>64135</wp:posOffset>
                </wp:positionV>
                <wp:extent cx="3825240" cy="11430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57AD" w14:textId="77777777" w:rsidR="00FA2B50" w:rsidRDefault="00FA2B50" w:rsidP="00FA2B50">
                            <w:proofErr w:type="spellStart"/>
                            <w:r w:rsidRPr="008104B9">
                              <w:rPr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  <w:t>Golpearse</w:t>
                            </w:r>
                            <w:proofErr w:type="spellEnd"/>
                            <w:r w:rsidRPr="008104B9">
                              <w:rPr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  <w:t xml:space="preserve"> o ser </w:t>
                            </w:r>
                            <w:proofErr w:type="spellStart"/>
                            <w:r w:rsidRPr="008104B9">
                              <w:rPr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  <w:t>golpeado</w:t>
                            </w:r>
                            <w:proofErr w:type="spellEnd"/>
                            <w:r w:rsidRPr="008104B9">
                              <w:rPr>
                                <w:color w:val="ED7D31" w:themeColor="accent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por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lugar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causar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traumas graves.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resultar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colisiones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vehículos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caída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caída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herramientas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cargas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inestables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escombros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voladores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herramientas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eléctricas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uso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aire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comprimido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Las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precauciones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incluyen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0B6D" id="_x0000_s1028" type="#_x0000_t202" style="position:absolute;left:0;text-align:left;margin-left:12.6pt;margin-top:5.05pt;width:301.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" strokecolor="white [3212]">
                <v:textbox>
                  <w:txbxContent>
                    <w:p w14:paraId="78F657AD" w14:textId="77777777" w:rsidR="00FA2B50" w:rsidRDefault="00FA2B50" w:rsidP="00FA2B50">
                      <w:proofErr w:type="spellStart"/>
                      <w:r w:rsidRPr="008104B9">
                        <w:rPr>
                          <w:b/>
                          <w:color w:val="ED7D31" w:themeColor="accent2"/>
                          <w:sz w:val="21"/>
                          <w:szCs w:val="21"/>
                        </w:rPr>
                        <w:t>Golpearse</w:t>
                      </w:r>
                      <w:proofErr w:type="spellEnd"/>
                      <w:r w:rsidRPr="008104B9">
                        <w:rPr>
                          <w:b/>
                          <w:color w:val="ED7D31" w:themeColor="accent2"/>
                          <w:sz w:val="21"/>
                          <w:szCs w:val="21"/>
                        </w:rPr>
                        <w:t xml:space="preserve"> o ser </w:t>
                      </w:r>
                      <w:proofErr w:type="spellStart"/>
                      <w:r w:rsidRPr="008104B9">
                        <w:rPr>
                          <w:b/>
                          <w:color w:val="ED7D31" w:themeColor="accent2"/>
                          <w:sz w:val="21"/>
                          <w:szCs w:val="21"/>
                        </w:rPr>
                        <w:t>golpeado</w:t>
                      </w:r>
                      <w:proofErr w:type="spellEnd"/>
                      <w:r w:rsidRPr="008104B9">
                        <w:rPr>
                          <w:color w:val="ED7D31" w:themeColor="accent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por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lugar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trabajo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causar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traumas graves.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resultar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colisiones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vehículos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caída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caída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herramientas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cargas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inestables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escombros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voladores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herramientas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eléctricas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uso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aire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comprimido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Las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precauciones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incluyen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5508FB77" wp14:editId="07863F84">
            <wp:extent cx="1859280" cy="1320128"/>
            <wp:effectExtent l="0" t="0" r="7620" b="0"/>
            <wp:docPr id="9" name="Picture 9" descr="Diagram, engineering draw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engineering drawing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87" cy="13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F09C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Apile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mueva</w:t>
      </w:r>
      <w:proofErr w:type="spellEnd"/>
      <w:r w:rsidRPr="00FA2B50">
        <w:rPr>
          <w:color w:val="232323"/>
          <w:sz w:val="18"/>
          <w:szCs w:val="18"/>
        </w:rPr>
        <w:t xml:space="preserve"> y use </w:t>
      </w:r>
      <w:proofErr w:type="spellStart"/>
      <w:r w:rsidRPr="00FA2B50">
        <w:rPr>
          <w:color w:val="232323"/>
          <w:sz w:val="18"/>
          <w:szCs w:val="18"/>
        </w:rPr>
        <w:t>materiales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áreas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almacenamiento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manera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estable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segura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9F4487F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Designar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senderos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seguros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caminar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alrededor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y las </w:t>
      </w:r>
      <w:proofErr w:type="spellStart"/>
      <w:r w:rsidRPr="00FA2B50">
        <w:rPr>
          <w:color w:val="232323"/>
          <w:sz w:val="18"/>
          <w:szCs w:val="18"/>
        </w:rPr>
        <w:t>instalaciones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B8DEFFA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Esté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atento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vehículos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momento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F3C1A5F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Sujete</w:t>
      </w:r>
      <w:proofErr w:type="spellEnd"/>
      <w:r w:rsidRPr="00FA2B50">
        <w:rPr>
          <w:color w:val="232323"/>
          <w:sz w:val="18"/>
          <w:szCs w:val="18"/>
        </w:rPr>
        <w:t xml:space="preserve"> o use </w:t>
      </w:r>
      <w:proofErr w:type="spellStart"/>
      <w:r w:rsidRPr="00FA2B50">
        <w:rPr>
          <w:color w:val="232323"/>
          <w:sz w:val="18"/>
          <w:szCs w:val="18"/>
        </w:rPr>
        <w:t>tablas</w:t>
      </w:r>
      <w:proofErr w:type="spellEnd"/>
      <w:r w:rsidRPr="00FA2B50">
        <w:rPr>
          <w:color w:val="232323"/>
          <w:sz w:val="18"/>
          <w:szCs w:val="18"/>
        </w:rPr>
        <w:t xml:space="preserve"> de pie para </w:t>
      </w:r>
      <w:proofErr w:type="spellStart"/>
      <w:r w:rsidRPr="00FA2B50">
        <w:rPr>
          <w:color w:val="232323"/>
          <w:sz w:val="18"/>
          <w:szCs w:val="18"/>
        </w:rPr>
        <w:t>asegurar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herramientas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materiales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usados</w:t>
      </w:r>
      <w:proofErr w:type="spellEnd"/>
      <w:r w:rsidRPr="00FA2B50">
        <w:rPr>
          <w:color w:val="232323"/>
          <w:sz w:val="18"/>
          <w:szCs w:val="18"/>
        </w:rPr>
        <w:t xml:space="preserve"> ​​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encima</w:t>
      </w:r>
      <w:proofErr w:type="spellEnd"/>
      <w:r w:rsidRPr="00FA2B50">
        <w:rPr>
          <w:color w:val="232323"/>
          <w:sz w:val="18"/>
          <w:szCs w:val="18"/>
        </w:rPr>
        <w:t xml:space="preserve"> de la cabeza.</w:t>
      </w:r>
    </w:p>
    <w:p w14:paraId="2FCC6C1B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Apile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asegure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apareje</w:t>
      </w:r>
      <w:proofErr w:type="spellEnd"/>
      <w:r w:rsidRPr="00FA2B50">
        <w:rPr>
          <w:color w:val="232323"/>
          <w:sz w:val="18"/>
          <w:szCs w:val="18"/>
        </w:rPr>
        <w:t xml:space="preserve"> las cargas de material </w:t>
      </w:r>
      <w:proofErr w:type="spellStart"/>
      <w:r w:rsidRPr="00FA2B50">
        <w:rPr>
          <w:color w:val="232323"/>
          <w:sz w:val="18"/>
          <w:szCs w:val="18"/>
        </w:rPr>
        <w:t>correctamente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manténgase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alejado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ellas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cuando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estén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05C071F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ropa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visibilidad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bien </w:t>
      </w:r>
      <w:proofErr w:type="spellStart"/>
      <w:r w:rsidRPr="00FA2B50">
        <w:rPr>
          <w:color w:val="232323"/>
          <w:sz w:val="18"/>
          <w:szCs w:val="18"/>
        </w:rPr>
        <w:t>iluminado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58A1CC1" w14:textId="77777777" w:rsidR="00FA2B50" w:rsidRPr="00FA2B50" w:rsidRDefault="00FA2B50" w:rsidP="008104B9">
      <w:pPr>
        <w:pStyle w:val="ListParagraph"/>
        <w:numPr>
          <w:ilvl w:val="0"/>
          <w:numId w:val="4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un casco, botas de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gafas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protectoras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otros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protegerse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objetos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voladores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E7E18EA" w14:textId="77777777" w:rsidR="00FA2B50" w:rsidRPr="00FA2B50" w:rsidRDefault="00FA2B50" w:rsidP="008104B9">
      <w:pPr>
        <w:pStyle w:val="ListParagraph"/>
        <w:spacing w:line="240" w:lineRule="auto"/>
        <w:rPr>
          <w:color w:val="232323"/>
          <w:sz w:val="18"/>
          <w:szCs w:val="18"/>
        </w:rPr>
      </w:pPr>
    </w:p>
    <w:p w14:paraId="568EAC23" w14:textId="77777777" w:rsidR="00FA2B50" w:rsidRPr="00FA2B50" w:rsidRDefault="00FA2B50" w:rsidP="008104B9">
      <w:pPr>
        <w:pStyle w:val="ListParagraph"/>
        <w:tabs>
          <w:tab w:val="right" w:pos="9360"/>
        </w:tabs>
        <w:spacing w:line="240" w:lineRule="auto"/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8C6B8" wp14:editId="704C5E0D">
                <wp:simplePos x="0" y="0"/>
                <wp:positionH relativeFrom="column">
                  <wp:posOffset>2156460</wp:posOffset>
                </wp:positionH>
                <wp:positionV relativeFrom="paragraph">
                  <wp:posOffset>246380</wp:posOffset>
                </wp:positionV>
                <wp:extent cx="3848100" cy="1005840"/>
                <wp:effectExtent l="0" t="0" r="1905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F8A4" w14:textId="77777777" w:rsidR="00FA2B50" w:rsidRPr="002575C0" w:rsidRDefault="00FA2B50" w:rsidP="00FA2B50">
                            <w:pPr>
                              <w:rPr>
                                <w:color w:val="232323"/>
                                <w:sz w:val="21"/>
                                <w:szCs w:val="21"/>
                              </w:rPr>
                            </w:pPr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Los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incidentes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relacionados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la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máquina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incluyen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por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atrapamiento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aplastamiento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resultantes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maquinaria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movimiento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se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prevenir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trabajadores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siguen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pasos:</w:t>
                            </w:r>
                            <w:r w:rsidRPr="00D954B0">
                              <w:rPr>
                                <w:noProof/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41CAB1C" w14:textId="77777777" w:rsidR="00FA2B50" w:rsidRDefault="00FA2B50" w:rsidP="00FA2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C6B8" id="_x0000_s1029" type="#_x0000_t202" style="position:absolute;left:0;text-align:left;margin-left:169.8pt;margin-top:19.4pt;width:303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" strokecolor="white [3212]">
                <v:textbox>
                  <w:txbxContent>
                    <w:p w14:paraId="7C31F8A4" w14:textId="77777777" w:rsidR="00FA2B50" w:rsidRPr="002575C0" w:rsidRDefault="00FA2B50" w:rsidP="00FA2B50">
                      <w:pPr>
                        <w:rPr>
                          <w:color w:val="232323"/>
                          <w:sz w:val="21"/>
                          <w:szCs w:val="21"/>
                        </w:rPr>
                      </w:pPr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Los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incidentes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relacionados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con la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máquina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incluyen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por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atrapamiento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aplastamiento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resultantes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maquinaria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movimiento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se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prevenir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trabajadores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siguen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pasos:</w:t>
                      </w:r>
                      <w:r w:rsidRPr="00D954B0">
                        <w:rPr>
                          <w:noProof/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41CAB1C" w14:textId="77777777" w:rsidR="00FA2B50" w:rsidRDefault="00FA2B50" w:rsidP="00FA2B50"/>
                  </w:txbxContent>
                </v:textbox>
              </v:shape>
            </w:pict>
          </mc:Fallback>
        </mc:AlternateContent>
      </w:r>
      <w:r w:rsidRPr="00FA2B50">
        <w:rPr>
          <w:noProof/>
          <w:sz w:val="18"/>
          <w:szCs w:val="18"/>
        </w:rPr>
        <w:drawing>
          <wp:inline distT="0" distB="0" distL="0" distR="0" wp14:anchorId="3CC1176D" wp14:editId="56AC906E">
            <wp:extent cx="1661160" cy="12458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ght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B50">
        <w:rPr>
          <w:color w:val="232323"/>
          <w:sz w:val="18"/>
          <w:szCs w:val="18"/>
        </w:rPr>
        <w:tab/>
      </w:r>
    </w:p>
    <w:p w14:paraId="3A6EA078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Inspeccione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maquinaria</w:t>
      </w:r>
      <w:proofErr w:type="spellEnd"/>
      <w:r w:rsidRPr="00FA2B50">
        <w:rPr>
          <w:color w:val="232323"/>
          <w:sz w:val="18"/>
          <w:szCs w:val="18"/>
        </w:rPr>
        <w:t xml:space="preserve"> con </w:t>
      </w:r>
      <w:proofErr w:type="spellStart"/>
      <w:r w:rsidRPr="00FA2B50">
        <w:rPr>
          <w:color w:val="232323"/>
          <w:sz w:val="18"/>
          <w:szCs w:val="18"/>
        </w:rPr>
        <w:t>frecuencia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manténgala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buen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10EE8B2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siempre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dispositivos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escudos y las </w:t>
      </w:r>
      <w:proofErr w:type="spellStart"/>
      <w:r w:rsidRPr="00FA2B50">
        <w:rPr>
          <w:color w:val="232323"/>
          <w:sz w:val="18"/>
          <w:szCs w:val="18"/>
        </w:rPr>
        <w:t>protecciones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401CAFB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/ </w:t>
      </w:r>
      <w:proofErr w:type="spellStart"/>
      <w:r w:rsidRPr="00FA2B50">
        <w:rPr>
          <w:color w:val="232323"/>
          <w:sz w:val="18"/>
          <w:szCs w:val="18"/>
        </w:rPr>
        <w:t>etiquetado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al acceder a las </w:t>
      </w:r>
      <w:proofErr w:type="spellStart"/>
      <w:r w:rsidRPr="00FA2B50">
        <w:rPr>
          <w:color w:val="232323"/>
          <w:sz w:val="18"/>
          <w:szCs w:val="18"/>
        </w:rPr>
        <w:t>piezas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móviles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mantenimiento</w:t>
      </w:r>
      <w:proofErr w:type="spellEnd"/>
      <w:r w:rsidRPr="00FA2B50">
        <w:rPr>
          <w:color w:val="232323"/>
          <w:sz w:val="18"/>
          <w:szCs w:val="18"/>
        </w:rPr>
        <w:t xml:space="preserve"> o </w:t>
      </w:r>
      <w:proofErr w:type="spellStart"/>
      <w:r w:rsidRPr="00FA2B50">
        <w:rPr>
          <w:color w:val="232323"/>
          <w:sz w:val="18"/>
          <w:szCs w:val="18"/>
        </w:rPr>
        <w:t>reparación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3D4E29E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Ate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cabello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suelto</w:t>
      </w:r>
      <w:proofErr w:type="spellEnd"/>
      <w:r w:rsidRPr="00FA2B50">
        <w:rPr>
          <w:color w:val="232323"/>
          <w:sz w:val="18"/>
          <w:szCs w:val="18"/>
        </w:rPr>
        <w:t xml:space="preserve">, use </w:t>
      </w:r>
      <w:proofErr w:type="spellStart"/>
      <w:r w:rsidRPr="00FA2B50">
        <w:rPr>
          <w:color w:val="232323"/>
          <w:sz w:val="18"/>
          <w:szCs w:val="18"/>
        </w:rPr>
        <w:t>ropa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ajustada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quítese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joyas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alrededor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9067C60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Nunca</w:t>
      </w:r>
      <w:proofErr w:type="spellEnd"/>
      <w:r w:rsidRPr="00FA2B50">
        <w:rPr>
          <w:color w:val="232323"/>
          <w:sz w:val="18"/>
          <w:szCs w:val="18"/>
        </w:rPr>
        <w:t xml:space="preserve"> se </w:t>
      </w:r>
      <w:proofErr w:type="spellStart"/>
      <w:r w:rsidRPr="00FA2B50">
        <w:rPr>
          <w:color w:val="232323"/>
          <w:sz w:val="18"/>
          <w:szCs w:val="18"/>
        </w:rPr>
        <w:t>ponga</w:t>
      </w:r>
      <w:proofErr w:type="spellEnd"/>
      <w:r w:rsidRPr="00FA2B50">
        <w:rPr>
          <w:color w:val="232323"/>
          <w:sz w:val="18"/>
          <w:szCs w:val="18"/>
        </w:rPr>
        <w:t xml:space="preserve"> entre o </w:t>
      </w:r>
      <w:proofErr w:type="spellStart"/>
      <w:r w:rsidRPr="00FA2B50">
        <w:rPr>
          <w:color w:val="232323"/>
          <w:sz w:val="18"/>
          <w:szCs w:val="18"/>
        </w:rPr>
        <w:t>debajo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piezas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 xml:space="preserve"> sin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procedimientos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8DE3276" w14:textId="77777777" w:rsidR="00FA2B50" w:rsidRPr="00FA2B50" w:rsidRDefault="00FA2B50" w:rsidP="008104B9">
      <w:pPr>
        <w:pStyle w:val="ListParagraph"/>
        <w:numPr>
          <w:ilvl w:val="0"/>
          <w:numId w:val="5"/>
        </w:numPr>
        <w:spacing w:line="240" w:lineRule="auto"/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procedimientos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apuntalamiento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excavación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derrumbes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F42AC8F" w14:textId="77777777" w:rsidR="00FA2B50" w:rsidRPr="00FA2B50" w:rsidRDefault="00FA2B50" w:rsidP="008104B9">
      <w:pPr>
        <w:spacing w:line="240" w:lineRule="auto"/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No se </w:t>
      </w:r>
      <w:proofErr w:type="spellStart"/>
      <w:r w:rsidRPr="00FA2B50">
        <w:rPr>
          <w:color w:val="232323"/>
          <w:sz w:val="18"/>
          <w:szCs w:val="18"/>
        </w:rPr>
        <w:t>convierta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estadística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común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. Con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buena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formación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reconocimiento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peligros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puede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garantizar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516EEA3" w14:textId="77777777" w:rsidR="000C218B" w:rsidRPr="00FA2B50" w:rsidRDefault="000C218B" w:rsidP="008104B9">
      <w:pPr>
        <w:spacing w:line="240" w:lineRule="auto"/>
      </w:pPr>
    </w:p>
    <w:sectPr w:rsidR="000C218B" w:rsidRPr="00FA2B50" w:rsidSect="00A819D9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A24F" w14:textId="77777777" w:rsidR="00A819D9" w:rsidRDefault="00A819D9" w:rsidP="009C5470">
      <w:pPr>
        <w:spacing w:after="0" w:line="240" w:lineRule="auto"/>
      </w:pPr>
      <w:r>
        <w:separator/>
      </w:r>
    </w:p>
  </w:endnote>
  <w:endnote w:type="continuationSeparator" w:id="0">
    <w:p w14:paraId="06BCF3A8" w14:textId="77777777" w:rsidR="00A819D9" w:rsidRDefault="00A819D9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2AD0" w14:textId="77777777" w:rsidR="00A819D9" w:rsidRDefault="00A819D9" w:rsidP="009C5470">
      <w:pPr>
        <w:spacing w:after="0" w:line="240" w:lineRule="auto"/>
      </w:pPr>
      <w:r>
        <w:separator/>
      </w:r>
    </w:p>
  </w:footnote>
  <w:footnote w:type="continuationSeparator" w:id="0">
    <w:p w14:paraId="51C1DA51" w14:textId="77777777" w:rsidR="00A819D9" w:rsidRDefault="00A819D9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20C5"/>
    <w:multiLevelType w:val="hybridMultilevel"/>
    <w:tmpl w:val="CB14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051E"/>
    <w:multiLevelType w:val="hybridMultilevel"/>
    <w:tmpl w:val="13BA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D3"/>
    <w:multiLevelType w:val="hybridMultilevel"/>
    <w:tmpl w:val="5196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75CD1B1A"/>
    <w:multiLevelType w:val="hybridMultilevel"/>
    <w:tmpl w:val="CDE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3"/>
  </w:num>
  <w:num w:numId="2" w16cid:durableId="1280910574">
    <w:abstractNumId w:val="4"/>
  </w:num>
  <w:num w:numId="3" w16cid:durableId="2098405033">
    <w:abstractNumId w:val="1"/>
  </w:num>
  <w:num w:numId="4" w16cid:durableId="1944603632">
    <w:abstractNumId w:val="0"/>
  </w:num>
  <w:num w:numId="5" w16cid:durableId="200940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75795C"/>
    <w:rsid w:val="008104B9"/>
    <w:rsid w:val="008373C2"/>
    <w:rsid w:val="009C5470"/>
    <w:rsid w:val="00A819D9"/>
    <w:rsid w:val="00C205A1"/>
    <w:rsid w:val="00D51603"/>
    <w:rsid w:val="00DC322D"/>
    <w:rsid w:val="00F75C76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2024-01-11T12:13:00Z</dcterms:modified>
</cp:coreProperties>
</file>