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B6E9" w14:textId="77777777" w:rsidR="00AC727D" w:rsidRPr="00AC727D" w:rsidRDefault="008706A9" w:rsidP="00AC727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</w:pPr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“</w:t>
      </w:r>
      <w:proofErr w:type="spellStart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ToolBox</w:t>
      </w:r>
      <w:proofErr w:type="spellEnd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 xml:space="preserve"> Talk </w:t>
      </w:r>
      <w:proofErr w:type="spellStart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Evitar</w:t>
      </w:r>
      <w:proofErr w:type="spellEnd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 xml:space="preserve"> </w:t>
      </w:r>
      <w:proofErr w:type="spellStart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actos</w:t>
      </w:r>
      <w:proofErr w:type="spellEnd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 xml:space="preserve"> y </w:t>
      </w:r>
      <w:proofErr w:type="spellStart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condiciones</w:t>
      </w:r>
      <w:proofErr w:type="spellEnd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 xml:space="preserve"> </w:t>
      </w:r>
      <w:proofErr w:type="spellStart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inseguras</w:t>
      </w:r>
      <w:proofErr w:type="spellEnd"/>
      <w:r w:rsidRPr="00AC727D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u w:val="single"/>
        </w:rPr>
        <w:t>.”</w:t>
      </w:r>
    </w:p>
    <w:p w14:paraId="1FB9478F" w14:textId="2D98E149" w:rsidR="008706A9" w:rsidRDefault="00AC727D" w:rsidP="00AC727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D0782C9" wp14:editId="672BA438">
            <wp:extent cx="2163233" cy="943610"/>
            <wp:effectExtent l="0" t="0" r="8890" b="8890"/>
            <wp:docPr id="5" name="Picture 5" descr="Unsafe Acts | Safety Talk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afe Acts | Safety Talk Ide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87" cy="9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6A9" w:rsidRPr="00B5186D">
        <w:rPr>
          <w:sz w:val="28"/>
          <w:szCs w:val="28"/>
          <w:u w:val="single"/>
        </w:rPr>
        <w:fldChar w:fldCharType="begin"/>
      </w:r>
      <w:r w:rsidR="008706A9" w:rsidRPr="00B5186D">
        <w:rPr>
          <w:sz w:val="28"/>
          <w:szCs w:val="28"/>
          <w:u w:val="single"/>
        </w:rPr>
        <w:instrText xml:space="preserve"> INCLUDEPICTURE "https://sportsmatik.com/uploads/blog/posts/08_1505566544_22766.jpg" \* MERGEFORMATINET </w:instrText>
      </w:r>
      <w:r w:rsidR="00000000">
        <w:rPr>
          <w:sz w:val="28"/>
          <w:szCs w:val="28"/>
          <w:u w:val="single"/>
        </w:rPr>
        <w:fldChar w:fldCharType="separate"/>
      </w:r>
      <w:r w:rsidR="008706A9" w:rsidRPr="00B5186D">
        <w:rPr>
          <w:sz w:val="28"/>
          <w:szCs w:val="28"/>
          <w:u w:val="single"/>
        </w:rPr>
        <w:fldChar w:fldCharType="end"/>
      </w:r>
    </w:p>
    <w:p w14:paraId="21FAF618" w14:textId="77777777" w:rsidR="008706A9" w:rsidRPr="00AC727D" w:rsidRDefault="008706A9" w:rsidP="00AC727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Hay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épocas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año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las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vacaciones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las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diferentes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estaciones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climáticas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las que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más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trabajadores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tienden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sufrir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lesiones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debido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la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presión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adicional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 se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ejerce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sobre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ellos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Ya sea que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esté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comprando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regalos para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los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niños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empacando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para un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viaje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verano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preparándose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para las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reuniones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navideñas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estos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eventos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pueden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causar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grandes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distracciones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el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lugar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trabajo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porque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los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trabajadores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tienen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otras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cosas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 cabeza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además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trabajo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33BFB296" w14:textId="77777777" w:rsidR="008706A9" w:rsidRPr="00AC727D" w:rsidRDefault="008706A9" w:rsidP="00AC727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importante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durante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estos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momentos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mantener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mente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el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trabajo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estar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consciente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las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condiciones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inseguras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los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actos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inseguros</w:t>
      </w:r>
      <w:proofErr w:type="spellEnd"/>
      <w:r w:rsidRPr="00AC727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5C33035A" w14:textId="77777777" w:rsidR="008706A9" w:rsidRPr="002921F8" w:rsidRDefault="008706A9" w:rsidP="00AC72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146BE3" w14:textId="77777777" w:rsidR="008706A9" w:rsidRDefault="008706A9" w:rsidP="00AC727D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proofErr w:type="spellStart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Identificación</w:t>
      </w:r>
      <w:proofErr w:type="spellEnd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y </w:t>
      </w:r>
      <w:proofErr w:type="spellStart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prevención</w:t>
      </w:r>
      <w:proofErr w:type="spellEnd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condiciones</w:t>
      </w:r>
      <w:proofErr w:type="spellEnd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y </w:t>
      </w:r>
      <w:proofErr w:type="spellStart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actos</w:t>
      </w:r>
      <w:proofErr w:type="spellEnd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inseguros</w:t>
      </w:r>
      <w:proofErr w:type="spellEnd"/>
    </w:p>
    <w:p w14:paraId="55FCBCB4" w14:textId="77777777" w:rsidR="00DE7D46" w:rsidRPr="00AC727D" w:rsidRDefault="00DE7D46" w:rsidP="00AC727D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14:paraId="10E15895" w14:textId="3091081F" w:rsidR="008706A9" w:rsidRPr="00AC727D" w:rsidRDefault="008706A9" w:rsidP="00AC727D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Una </w:t>
      </w:r>
      <w:r w:rsidRPr="00AC727D">
        <w:rPr>
          <w:rFonts w:ascii="Arial" w:hAnsi="Arial" w:cs="Arial"/>
          <w:b/>
          <w:bCs/>
          <w:color w:val="ED7D31" w:themeColor="accent2"/>
          <w:sz w:val="18"/>
          <w:szCs w:val="18"/>
          <w:shd w:val="clear" w:color="auto" w:fill="FFFFFF"/>
        </w:rPr>
        <w:t>"</w:t>
      </w:r>
      <w:proofErr w:type="spellStart"/>
      <w:r w:rsidRPr="00AC727D">
        <w:rPr>
          <w:rFonts w:ascii="Arial" w:hAnsi="Arial" w:cs="Arial"/>
          <w:b/>
          <w:bCs/>
          <w:color w:val="ED7D31" w:themeColor="accent2"/>
          <w:sz w:val="18"/>
          <w:szCs w:val="18"/>
          <w:shd w:val="clear" w:color="auto" w:fill="FFFFFF"/>
        </w:rPr>
        <w:t>Condición</w:t>
      </w:r>
      <w:proofErr w:type="spellEnd"/>
      <w:r w:rsidRPr="00AC727D">
        <w:rPr>
          <w:rFonts w:ascii="Arial" w:hAnsi="Arial" w:cs="Arial"/>
          <w:b/>
          <w:bCs/>
          <w:color w:val="ED7D31" w:themeColor="accent2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b/>
          <w:bCs/>
          <w:color w:val="ED7D31" w:themeColor="accent2"/>
          <w:sz w:val="18"/>
          <w:szCs w:val="18"/>
          <w:shd w:val="clear" w:color="auto" w:fill="FFFFFF"/>
        </w:rPr>
        <w:t>Insegura</w:t>
      </w:r>
      <w:proofErr w:type="spellEnd"/>
      <w:r w:rsidRPr="00AC727D">
        <w:rPr>
          <w:rFonts w:ascii="Arial" w:hAnsi="Arial" w:cs="Arial"/>
          <w:b/>
          <w:bCs/>
          <w:color w:val="ED7D31" w:themeColor="accent2"/>
          <w:sz w:val="18"/>
          <w:szCs w:val="18"/>
          <w:shd w:val="clear" w:color="auto" w:fill="FFFFFF"/>
        </w:rPr>
        <w:t>"</w:t>
      </w:r>
      <w:r w:rsidRPr="00AC727D">
        <w:rPr>
          <w:rFonts w:ascii="Arial" w:hAnsi="Arial" w:cs="Arial"/>
          <w:color w:val="ED7D31" w:themeColor="accent2"/>
          <w:sz w:val="18"/>
          <w:szCs w:val="18"/>
          <w:shd w:val="clear" w:color="auto" w:fill="FFFFFF"/>
        </w:rPr>
        <w:t xml:space="preserve"> </w:t>
      </w:r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es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cualquier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cosa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el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lugar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trabajo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que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pueda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causar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daños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a la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propiedad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o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lesiones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AC727D"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Existen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condiciones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inseguras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nuestro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alrededor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. El simple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hecho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conducir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un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automóvil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nos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pone 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cada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uno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nosotros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una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condición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la que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somos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vulnerables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accidentes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. Estamos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rodeados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peligros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que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podrían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causar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daños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pero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mayoría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las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veces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superamos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manera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segura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y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llegamos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a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nuestro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destino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manera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segura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. Lo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mismo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ocurre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con las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condiciones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inseguras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en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el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lugar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AC727D">
        <w:rPr>
          <w:rFonts w:ascii="Arial" w:hAnsi="Arial" w:cs="Arial"/>
          <w:sz w:val="18"/>
          <w:szCs w:val="18"/>
          <w:shd w:val="clear" w:color="auto" w:fill="FFFFFF"/>
        </w:rPr>
        <w:t>trabajo</w:t>
      </w:r>
      <w:proofErr w:type="spellEnd"/>
      <w:r w:rsidRPr="00AC727D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4362EC6" w14:textId="3CBB5320" w:rsidR="008706A9" w:rsidRPr="00DE7D46" w:rsidRDefault="008706A9" w:rsidP="00AC727D">
      <w:pPr>
        <w:spacing w:line="240" w:lineRule="auto"/>
        <w:rPr>
          <w:rFonts w:ascii="Arial" w:hAnsi="Arial" w:cs="Arial"/>
          <w:sz w:val="18"/>
          <w:szCs w:val="18"/>
        </w:rPr>
      </w:pPr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Un </w:t>
      </w:r>
      <w:r w:rsidRPr="00DE7D46">
        <w:rPr>
          <w:rFonts w:ascii="Arial" w:hAnsi="Arial" w:cs="Arial"/>
          <w:b/>
          <w:bCs/>
          <w:color w:val="0070C0"/>
          <w:sz w:val="18"/>
          <w:szCs w:val="18"/>
          <w:shd w:val="clear" w:color="auto" w:fill="FFFFFF"/>
        </w:rPr>
        <w:t>"</w:t>
      </w:r>
      <w:proofErr w:type="spellStart"/>
      <w:r w:rsidRPr="00DE7D46">
        <w:rPr>
          <w:rFonts w:ascii="Arial" w:hAnsi="Arial" w:cs="Arial"/>
          <w:b/>
          <w:bCs/>
          <w:color w:val="0070C0"/>
          <w:sz w:val="18"/>
          <w:szCs w:val="18"/>
          <w:shd w:val="clear" w:color="auto" w:fill="FFFFFF"/>
        </w:rPr>
        <w:t>acto</w:t>
      </w:r>
      <w:proofErr w:type="spellEnd"/>
      <w:r w:rsidRPr="00DE7D46">
        <w:rPr>
          <w:rFonts w:ascii="Arial" w:hAnsi="Arial" w:cs="Arial"/>
          <w:b/>
          <w:bCs/>
          <w:color w:val="0070C0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b/>
          <w:bCs/>
          <w:color w:val="0070C0"/>
          <w:sz w:val="18"/>
          <w:szCs w:val="18"/>
          <w:shd w:val="clear" w:color="auto" w:fill="FFFFFF"/>
        </w:rPr>
        <w:t>inseguro</w:t>
      </w:r>
      <w:proofErr w:type="spellEnd"/>
      <w:r w:rsidRPr="00DE7D46">
        <w:rPr>
          <w:rFonts w:ascii="Arial" w:hAnsi="Arial" w:cs="Arial"/>
          <w:b/>
          <w:bCs/>
          <w:color w:val="0070C0"/>
          <w:sz w:val="18"/>
          <w:szCs w:val="18"/>
          <w:shd w:val="clear" w:color="auto" w:fill="FFFFFF"/>
        </w:rPr>
        <w:t>"</w:t>
      </w:r>
      <w:r w:rsidRPr="00DE7D46">
        <w:rPr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 </w:t>
      </w:r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es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cualquier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acción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tomada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durante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el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desempeño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una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tarea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u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otra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actividad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que se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lleva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a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cabo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una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manera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que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pueda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amenazar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salud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y / o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seguridad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usted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o de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otros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  <w:shd w:val="clear" w:color="auto" w:fill="FFFFFF"/>
        </w:rPr>
        <w:t>trabajadores</w:t>
      </w:r>
      <w:proofErr w:type="spellEnd"/>
      <w:r w:rsidRPr="00DE7D46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AC727D" w:rsidRPr="00DE7D4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DE7D46">
        <w:rPr>
          <w:rFonts w:ascii="Arial" w:hAnsi="Arial" w:cs="Arial"/>
          <w:sz w:val="18"/>
          <w:szCs w:val="18"/>
        </w:rPr>
        <w:t xml:space="preserve">Los </w:t>
      </w:r>
      <w:proofErr w:type="spellStart"/>
      <w:r w:rsidRPr="00DE7D46">
        <w:rPr>
          <w:rFonts w:ascii="Arial" w:hAnsi="Arial" w:cs="Arial"/>
          <w:sz w:val="18"/>
          <w:szCs w:val="18"/>
        </w:rPr>
        <w:t>actos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inseguros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son </w:t>
      </w:r>
      <w:proofErr w:type="spellStart"/>
      <w:r w:rsidRPr="00DE7D46">
        <w:rPr>
          <w:rFonts w:ascii="Arial" w:hAnsi="Arial" w:cs="Arial"/>
          <w:sz w:val="18"/>
          <w:szCs w:val="18"/>
        </w:rPr>
        <w:t>más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difíciles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reconocer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DE7D46">
        <w:rPr>
          <w:rFonts w:ascii="Arial" w:hAnsi="Arial" w:cs="Arial"/>
          <w:sz w:val="18"/>
          <w:szCs w:val="18"/>
        </w:rPr>
        <w:t>corregir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porque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involucran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factores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humanos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E7D46">
        <w:rPr>
          <w:rFonts w:ascii="Arial" w:hAnsi="Arial" w:cs="Arial"/>
          <w:sz w:val="18"/>
          <w:szCs w:val="18"/>
        </w:rPr>
        <w:t>Están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vinculados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E7D46">
        <w:rPr>
          <w:rFonts w:ascii="Arial" w:hAnsi="Arial" w:cs="Arial"/>
          <w:sz w:val="18"/>
          <w:szCs w:val="18"/>
        </w:rPr>
        <w:t>nuestro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comportamiento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. Por </w:t>
      </w:r>
      <w:proofErr w:type="spellStart"/>
      <w:r w:rsidRPr="00DE7D46">
        <w:rPr>
          <w:rFonts w:ascii="Arial" w:hAnsi="Arial" w:cs="Arial"/>
          <w:sz w:val="18"/>
          <w:szCs w:val="18"/>
        </w:rPr>
        <w:t>ejemplo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conducir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</w:rPr>
        <w:t>nieve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crea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una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condición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insegura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DE7D46">
        <w:rPr>
          <w:rFonts w:ascii="Arial" w:hAnsi="Arial" w:cs="Arial"/>
          <w:sz w:val="18"/>
          <w:szCs w:val="18"/>
        </w:rPr>
        <w:t>conducir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pero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el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peligro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aumenta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cuando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alguien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conduce </w:t>
      </w:r>
      <w:proofErr w:type="spellStart"/>
      <w:r w:rsidRPr="00DE7D46">
        <w:rPr>
          <w:rFonts w:ascii="Arial" w:hAnsi="Arial" w:cs="Arial"/>
          <w:sz w:val="18"/>
          <w:szCs w:val="18"/>
        </w:rPr>
        <w:t>en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</w:rPr>
        <w:t>nieve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sin </w:t>
      </w:r>
      <w:proofErr w:type="spellStart"/>
      <w:r w:rsidRPr="00DE7D46">
        <w:rPr>
          <w:rFonts w:ascii="Arial" w:hAnsi="Arial" w:cs="Arial"/>
          <w:sz w:val="18"/>
          <w:szCs w:val="18"/>
        </w:rPr>
        <w:t>reducir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</w:rPr>
        <w:t>velocidad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E7D46">
        <w:rPr>
          <w:rFonts w:ascii="Arial" w:hAnsi="Arial" w:cs="Arial"/>
          <w:sz w:val="18"/>
          <w:szCs w:val="18"/>
        </w:rPr>
        <w:t>mantener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distancias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seguras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E7D46">
        <w:rPr>
          <w:rFonts w:ascii="Arial" w:hAnsi="Arial" w:cs="Arial"/>
          <w:sz w:val="18"/>
          <w:szCs w:val="18"/>
        </w:rPr>
        <w:t>Estos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actos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empeoran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aún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más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</w:rPr>
        <w:t>situación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inseguridad</w:t>
      </w:r>
      <w:proofErr w:type="spellEnd"/>
      <w:r w:rsidRPr="00DE7D46">
        <w:rPr>
          <w:rFonts w:ascii="Arial" w:hAnsi="Arial" w:cs="Arial"/>
          <w:sz w:val="18"/>
          <w:szCs w:val="18"/>
        </w:rPr>
        <w:t>.</w:t>
      </w:r>
      <w:r w:rsidR="00AC727D" w:rsidRPr="00DE7D46">
        <w:rPr>
          <w:rFonts w:ascii="Arial" w:hAnsi="Arial" w:cs="Arial"/>
          <w:sz w:val="18"/>
          <w:szCs w:val="18"/>
        </w:rPr>
        <w:t xml:space="preserve"> </w:t>
      </w:r>
      <w:r w:rsidRPr="00DE7D46">
        <w:rPr>
          <w:rFonts w:ascii="Arial" w:hAnsi="Arial" w:cs="Arial"/>
          <w:sz w:val="18"/>
          <w:szCs w:val="18"/>
        </w:rPr>
        <w:t xml:space="preserve">Los </w:t>
      </w:r>
      <w:proofErr w:type="spellStart"/>
      <w:r w:rsidRPr="00DE7D46">
        <w:rPr>
          <w:rFonts w:ascii="Arial" w:hAnsi="Arial" w:cs="Arial"/>
          <w:sz w:val="18"/>
          <w:szCs w:val="18"/>
        </w:rPr>
        <w:t>actos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inseguros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DE7D46">
        <w:rPr>
          <w:rFonts w:ascii="Arial" w:hAnsi="Arial" w:cs="Arial"/>
          <w:sz w:val="18"/>
          <w:szCs w:val="18"/>
        </w:rPr>
        <w:t>están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ligados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DE7D46">
        <w:rPr>
          <w:rFonts w:ascii="Arial" w:hAnsi="Arial" w:cs="Arial"/>
          <w:sz w:val="18"/>
          <w:szCs w:val="18"/>
        </w:rPr>
        <w:t>nivel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habilidad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un </w:t>
      </w:r>
      <w:proofErr w:type="spellStart"/>
      <w:r w:rsidRPr="00DE7D46">
        <w:rPr>
          <w:rFonts w:ascii="Arial" w:hAnsi="Arial" w:cs="Arial"/>
          <w:sz w:val="18"/>
          <w:szCs w:val="18"/>
        </w:rPr>
        <w:t>trabajador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E7D46">
        <w:rPr>
          <w:rFonts w:ascii="Arial" w:hAnsi="Arial" w:cs="Arial"/>
          <w:sz w:val="18"/>
          <w:szCs w:val="18"/>
        </w:rPr>
        <w:t>Algunos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los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empleados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más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calificados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podrían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mostrar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algunos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los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comportamientos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peligrosos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DE7D46">
        <w:rPr>
          <w:rFonts w:ascii="Arial" w:hAnsi="Arial" w:cs="Arial"/>
          <w:sz w:val="18"/>
          <w:szCs w:val="18"/>
        </w:rPr>
        <w:t>hecho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algunos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estudios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han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demostrado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DE7D46">
        <w:rPr>
          <w:rFonts w:ascii="Arial" w:hAnsi="Arial" w:cs="Arial"/>
          <w:sz w:val="18"/>
          <w:szCs w:val="18"/>
        </w:rPr>
        <w:t>cuanto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más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capacitado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DE7D46">
        <w:rPr>
          <w:rFonts w:ascii="Arial" w:hAnsi="Arial" w:cs="Arial"/>
          <w:sz w:val="18"/>
          <w:szCs w:val="18"/>
        </w:rPr>
        <w:t>vuelve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DE7D46">
        <w:rPr>
          <w:rFonts w:ascii="Arial" w:hAnsi="Arial" w:cs="Arial"/>
          <w:sz w:val="18"/>
          <w:szCs w:val="18"/>
        </w:rPr>
        <w:t>trabajador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más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probabilidades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hay de que </w:t>
      </w:r>
      <w:proofErr w:type="spellStart"/>
      <w:r w:rsidRPr="00DE7D46">
        <w:rPr>
          <w:rFonts w:ascii="Arial" w:hAnsi="Arial" w:cs="Arial"/>
          <w:sz w:val="18"/>
          <w:szCs w:val="18"/>
        </w:rPr>
        <w:t>desarrolle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hábitos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inseguros</w:t>
      </w:r>
      <w:proofErr w:type="spellEnd"/>
      <w:r w:rsidRPr="00DE7D46">
        <w:rPr>
          <w:rFonts w:ascii="Arial" w:hAnsi="Arial" w:cs="Arial"/>
          <w:sz w:val="18"/>
          <w:szCs w:val="18"/>
        </w:rPr>
        <w:t>.</w:t>
      </w:r>
    </w:p>
    <w:p w14:paraId="65151D33" w14:textId="149F6AF6" w:rsidR="008706A9" w:rsidRPr="00DE7D46" w:rsidRDefault="008706A9" w:rsidP="00AC727D">
      <w:pPr>
        <w:spacing w:line="240" w:lineRule="auto"/>
        <w:rPr>
          <w:sz w:val="18"/>
          <w:szCs w:val="18"/>
        </w:rPr>
      </w:pPr>
      <w:proofErr w:type="spellStart"/>
      <w:r w:rsidRPr="00DE7D46">
        <w:rPr>
          <w:rFonts w:ascii="Arial" w:hAnsi="Arial" w:cs="Arial"/>
          <w:sz w:val="18"/>
          <w:szCs w:val="18"/>
        </w:rPr>
        <w:t>Asegúrese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especialmente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cuando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E7D46">
        <w:rPr>
          <w:rFonts w:ascii="Arial" w:hAnsi="Arial" w:cs="Arial"/>
          <w:sz w:val="18"/>
          <w:szCs w:val="18"/>
        </w:rPr>
        <w:t>vida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se pone </w:t>
      </w:r>
      <w:proofErr w:type="spellStart"/>
      <w:r w:rsidRPr="00DE7D46">
        <w:rPr>
          <w:rFonts w:ascii="Arial" w:hAnsi="Arial" w:cs="Arial"/>
          <w:sz w:val="18"/>
          <w:szCs w:val="18"/>
        </w:rPr>
        <w:t>ajetreada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DE7D46">
        <w:rPr>
          <w:rFonts w:ascii="Arial" w:hAnsi="Arial" w:cs="Arial"/>
          <w:sz w:val="18"/>
          <w:szCs w:val="18"/>
        </w:rPr>
        <w:t>agitada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de </w:t>
      </w:r>
      <w:proofErr w:type="spellStart"/>
      <w:r w:rsidRPr="00DE7D46">
        <w:rPr>
          <w:rFonts w:ascii="Arial" w:hAnsi="Arial" w:cs="Arial"/>
          <w:sz w:val="18"/>
          <w:szCs w:val="18"/>
        </w:rPr>
        <w:t>tomarse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el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tiempo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DE7D46">
        <w:rPr>
          <w:rFonts w:ascii="Arial" w:hAnsi="Arial" w:cs="Arial"/>
          <w:sz w:val="18"/>
          <w:szCs w:val="18"/>
        </w:rPr>
        <w:t>verificar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sus </w:t>
      </w:r>
      <w:proofErr w:type="spellStart"/>
      <w:r w:rsidRPr="00DE7D46">
        <w:rPr>
          <w:rFonts w:ascii="Arial" w:hAnsi="Arial" w:cs="Arial"/>
          <w:sz w:val="18"/>
          <w:szCs w:val="18"/>
        </w:rPr>
        <w:t>condiciones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DE7D46">
        <w:rPr>
          <w:rFonts w:ascii="Arial" w:hAnsi="Arial" w:cs="Arial"/>
          <w:sz w:val="18"/>
          <w:szCs w:val="18"/>
        </w:rPr>
        <w:t>acciones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E7D46">
        <w:rPr>
          <w:rFonts w:ascii="Arial" w:hAnsi="Arial" w:cs="Arial"/>
          <w:sz w:val="18"/>
          <w:szCs w:val="18"/>
        </w:rPr>
        <w:t>garantizando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DE7D46">
        <w:rPr>
          <w:rFonts w:ascii="Arial" w:hAnsi="Arial" w:cs="Arial"/>
          <w:sz w:val="18"/>
          <w:szCs w:val="18"/>
        </w:rPr>
        <w:t>lugar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trabajo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seguro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DE7D46">
        <w:rPr>
          <w:rFonts w:ascii="Arial" w:hAnsi="Arial" w:cs="Arial"/>
          <w:sz w:val="18"/>
          <w:szCs w:val="18"/>
        </w:rPr>
        <w:t>usted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DE7D46">
        <w:rPr>
          <w:rFonts w:ascii="Arial" w:hAnsi="Arial" w:cs="Arial"/>
          <w:sz w:val="18"/>
          <w:szCs w:val="18"/>
        </w:rPr>
        <w:t>su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7D46">
        <w:rPr>
          <w:rFonts w:ascii="Arial" w:hAnsi="Arial" w:cs="Arial"/>
          <w:sz w:val="18"/>
          <w:szCs w:val="18"/>
        </w:rPr>
        <w:t>compañero</w:t>
      </w:r>
      <w:proofErr w:type="spellEnd"/>
      <w:r w:rsidRPr="00DE7D4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E7D46">
        <w:rPr>
          <w:rFonts w:ascii="Arial" w:hAnsi="Arial" w:cs="Arial"/>
          <w:sz w:val="18"/>
          <w:szCs w:val="18"/>
        </w:rPr>
        <w:t>trabajo</w:t>
      </w:r>
      <w:proofErr w:type="spellEnd"/>
      <w:r w:rsidRPr="00DE7D46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8706A9" w:rsidRPr="008706A9" w14:paraId="0F93CE7F" w14:textId="77777777" w:rsidTr="00AC727D">
        <w:trPr>
          <w:trHeight w:val="2001"/>
        </w:trPr>
        <w:tc>
          <w:tcPr>
            <w:tcW w:w="4745" w:type="dxa"/>
          </w:tcPr>
          <w:p w14:paraId="760E2004" w14:textId="77777777" w:rsidR="008706A9" w:rsidRPr="00AC727D" w:rsidRDefault="008706A9" w:rsidP="00AC7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C727D">
              <w:rPr>
                <w:b/>
                <w:bCs/>
                <w:sz w:val="18"/>
                <w:szCs w:val="18"/>
              </w:rPr>
              <w:t>Ejemplos</w:t>
            </w:r>
            <w:proofErr w:type="spellEnd"/>
            <w:r w:rsidRPr="00AC727D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b/>
                <w:bCs/>
                <w:sz w:val="18"/>
                <w:szCs w:val="18"/>
              </w:rPr>
              <w:t>actos</w:t>
            </w:r>
            <w:proofErr w:type="spellEnd"/>
            <w:r w:rsidRPr="00AC72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b/>
                <w:bCs/>
                <w:sz w:val="18"/>
                <w:szCs w:val="18"/>
              </w:rPr>
              <w:t>inseguros</w:t>
            </w:r>
            <w:proofErr w:type="spellEnd"/>
          </w:p>
          <w:p w14:paraId="16EF2846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Operar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equipos</w:t>
            </w:r>
            <w:proofErr w:type="spellEnd"/>
            <w:r w:rsidRPr="00AC727D">
              <w:rPr>
                <w:sz w:val="18"/>
                <w:szCs w:val="18"/>
              </w:rPr>
              <w:t xml:space="preserve"> sin </w:t>
            </w:r>
            <w:proofErr w:type="spellStart"/>
            <w:r w:rsidRPr="00AC727D">
              <w:rPr>
                <w:sz w:val="18"/>
                <w:szCs w:val="18"/>
              </w:rPr>
              <w:t>calificación</w:t>
            </w:r>
            <w:proofErr w:type="spellEnd"/>
            <w:r w:rsidRPr="00AC727D">
              <w:rPr>
                <w:sz w:val="18"/>
                <w:szCs w:val="18"/>
              </w:rPr>
              <w:t xml:space="preserve"> o </w:t>
            </w:r>
            <w:proofErr w:type="spellStart"/>
            <w:r w:rsidRPr="00AC727D">
              <w:rPr>
                <w:sz w:val="18"/>
                <w:szCs w:val="18"/>
              </w:rPr>
              <w:t>autorización</w:t>
            </w:r>
            <w:proofErr w:type="spellEnd"/>
          </w:p>
          <w:p w14:paraId="6FE8D1C7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AC727D">
              <w:rPr>
                <w:sz w:val="18"/>
                <w:szCs w:val="18"/>
              </w:rPr>
              <w:t xml:space="preserve">Falta o </w:t>
            </w:r>
            <w:proofErr w:type="spellStart"/>
            <w:r w:rsidRPr="00AC727D">
              <w:rPr>
                <w:sz w:val="18"/>
                <w:szCs w:val="18"/>
              </w:rPr>
              <w:t>uso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inadecuado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equipos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protección</w:t>
            </w:r>
            <w:proofErr w:type="spellEnd"/>
            <w:r w:rsidRPr="00AC727D">
              <w:rPr>
                <w:sz w:val="18"/>
                <w:szCs w:val="18"/>
              </w:rPr>
              <w:t xml:space="preserve"> personal</w:t>
            </w:r>
          </w:p>
          <w:p w14:paraId="51C4C304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Operar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el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equipo</w:t>
            </w:r>
            <w:proofErr w:type="spellEnd"/>
            <w:r w:rsidRPr="00AC727D">
              <w:rPr>
                <w:sz w:val="18"/>
                <w:szCs w:val="18"/>
              </w:rPr>
              <w:t xml:space="preserve"> a </w:t>
            </w:r>
            <w:proofErr w:type="spellStart"/>
            <w:r w:rsidRPr="00AC727D">
              <w:rPr>
                <w:sz w:val="18"/>
                <w:szCs w:val="18"/>
              </w:rPr>
              <w:t>una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velocidad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peligrosa</w:t>
            </w:r>
            <w:proofErr w:type="spellEnd"/>
          </w:p>
          <w:p w14:paraId="047A56E2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AC727D">
              <w:rPr>
                <w:sz w:val="18"/>
                <w:szCs w:val="18"/>
              </w:rPr>
              <w:t xml:space="preserve">No </w:t>
            </w:r>
            <w:proofErr w:type="spellStart"/>
            <w:r w:rsidRPr="00AC727D">
              <w:rPr>
                <w:sz w:val="18"/>
                <w:szCs w:val="18"/>
              </w:rPr>
              <w:t>advertir</w:t>
            </w:r>
            <w:proofErr w:type="spellEnd"/>
          </w:p>
          <w:p w14:paraId="6463DB30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AC727D">
              <w:rPr>
                <w:sz w:val="18"/>
                <w:szCs w:val="18"/>
              </w:rPr>
              <w:t xml:space="preserve">Bypass o </w:t>
            </w:r>
            <w:proofErr w:type="spellStart"/>
            <w:r w:rsidRPr="00AC727D">
              <w:rPr>
                <w:sz w:val="18"/>
                <w:szCs w:val="18"/>
              </w:rPr>
              <w:t>eliminación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dispositivos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seguridad</w:t>
            </w:r>
            <w:proofErr w:type="spellEnd"/>
          </w:p>
          <w:p w14:paraId="65DCBE64" w14:textId="77777777" w:rsidR="008706A9" w:rsidRPr="00AC727D" w:rsidRDefault="008706A9" w:rsidP="00AC7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AC727D">
              <w:rPr>
                <w:sz w:val="18"/>
                <w:szCs w:val="18"/>
              </w:rPr>
              <w:t xml:space="preserve">Uso de </w:t>
            </w:r>
            <w:proofErr w:type="spellStart"/>
            <w:r w:rsidRPr="00AC727D">
              <w:rPr>
                <w:sz w:val="18"/>
                <w:szCs w:val="18"/>
              </w:rPr>
              <w:t>equipo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defectuoso</w:t>
            </w:r>
            <w:proofErr w:type="spellEnd"/>
          </w:p>
        </w:tc>
        <w:tc>
          <w:tcPr>
            <w:tcW w:w="4745" w:type="dxa"/>
          </w:tcPr>
          <w:p w14:paraId="6080E921" w14:textId="77777777" w:rsidR="008706A9" w:rsidRPr="00AC727D" w:rsidRDefault="008706A9" w:rsidP="00AC727D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proofErr w:type="spellStart"/>
            <w:r w:rsidRPr="00AC727D">
              <w:rPr>
                <w:b/>
                <w:bCs/>
                <w:sz w:val="18"/>
                <w:szCs w:val="18"/>
              </w:rPr>
              <w:t>Ejemplos</w:t>
            </w:r>
            <w:proofErr w:type="spellEnd"/>
            <w:r w:rsidRPr="00AC727D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b/>
                <w:bCs/>
                <w:sz w:val="18"/>
                <w:szCs w:val="18"/>
              </w:rPr>
              <w:t>condiciones</w:t>
            </w:r>
            <w:proofErr w:type="spellEnd"/>
            <w:r w:rsidRPr="00AC72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b/>
                <w:bCs/>
                <w:sz w:val="18"/>
                <w:szCs w:val="18"/>
              </w:rPr>
              <w:t>inseguras</w:t>
            </w:r>
            <w:proofErr w:type="spellEnd"/>
          </w:p>
          <w:p w14:paraId="4C7C78EB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Herramientas</w:t>
            </w:r>
            <w:proofErr w:type="spellEnd"/>
            <w:r w:rsidRPr="00AC727D">
              <w:rPr>
                <w:sz w:val="18"/>
                <w:szCs w:val="18"/>
              </w:rPr>
              <w:t xml:space="preserve">, </w:t>
            </w:r>
            <w:proofErr w:type="spellStart"/>
            <w:r w:rsidRPr="00AC727D">
              <w:rPr>
                <w:sz w:val="18"/>
                <w:szCs w:val="18"/>
              </w:rPr>
              <w:t>equipos</w:t>
            </w:r>
            <w:proofErr w:type="spellEnd"/>
            <w:r w:rsidRPr="00AC727D">
              <w:rPr>
                <w:sz w:val="18"/>
                <w:szCs w:val="18"/>
              </w:rPr>
              <w:t xml:space="preserve"> o </w:t>
            </w:r>
            <w:proofErr w:type="spellStart"/>
            <w:r w:rsidRPr="00AC727D">
              <w:rPr>
                <w:sz w:val="18"/>
                <w:szCs w:val="18"/>
              </w:rPr>
              <w:t>suministros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defectuosos</w:t>
            </w:r>
            <w:proofErr w:type="spellEnd"/>
          </w:p>
          <w:p w14:paraId="5E37B8B8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Soportes</w:t>
            </w:r>
            <w:proofErr w:type="spellEnd"/>
            <w:r w:rsidRPr="00AC727D">
              <w:rPr>
                <w:sz w:val="18"/>
                <w:szCs w:val="18"/>
              </w:rPr>
              <w:t xml:space="preserve"> o </w:t>
            </w:r>
            <w:proofErr w:type="spellStart"/>
            <w:r w:rsidRPr="00AC727D">
              <w:rPr>
                <w:sz w:val="18"/>
                <w:szCs w:val="18"/>
              </w:rPr>
              <w:t>protectores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inadecuados</w:t>
            </w:r>
            <w:proofErr w:type="spellEnd"/>
          </w:p>
          <w:p w14:paraId="1AB65385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Hacinamiento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en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el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lugar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trabajo</w:t>
            </w:r>
            <w:proofErr w:type="spellEnd"/>
          </w:p>
          <w:p w14:paraId="5FAEE5A3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Sistemas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alerta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inadecuados</w:t>
            </w:r>
            <w:proofErr w:type="spellEnd"/>
          </w:p>
          <w:p w14:paraId="53AC93A0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Riesgos</w:t>
            </w:r>
            <w:proofErr w:type="spellEnd"/>
            <w:r w:rsidRPr="00AC727D">
              <w:rPr>
                <w:sz w:val="18"/>
                <w:szCs w:val="18"/>
              </w:rPr>
              <w:t xml:space="preserve"> de </w:t>
            </w:r>
            <w:proofErr w:type="spellStart"/>
            <w:r w:rsidRPr="00AC727D">
              <w:rPr>
                <w:sz w:val="18"/>
                <w:szCs w:val="18"/>
              </w:rPr>
              <w:t>incendio</w:t>
            </w:r>
            <w:proofErr w:type="spellEnd"/>
            <w:r w:rsidRPr="00AC727D">
              <w:rPr>
                <w:sz w:val="18"/>
                <w:szCs w:val="18"/>
              </w:rPr>
              <w:t xml:space="preserve"> y explosion</w:t>
            </w:r>
          </w:p>
          <w:p w14:paraId="1EA8532B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Limpieza</w:t>
            </w:r>
            <w:proofErr w:type="spellEnd"/>
            <w:r w:rsidRPr="00AC727D">
              <w:rPr>
                <w:sz w:val="18"/>
                <w:szCs w:val="18"/>
              </w:rPr>
              <w:t xml:space="preserve"> deficient</w:t>
            </w:r>
          </w:p>
          <w:p w14:paraId="3A8B5DA1" w14:textId="77777777" w:rsidR="008706A9" w:rsidRPr="00AC727D" w:rsidRDefault="008706A9" w:rsidP="00AC7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727D">
              <w:rPr>
                <w:sz w:val="18"/>
                <w:szCs w:val="18"/>
              </w:rPr>
              <w:t>Condiciones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atmosféricas</w:t>
            </w:r>
            <w:proofErr w:type="spellEnd"/>
            <w:r w:rsidRPr="00AC727D">
              <w:rPr>
                <w:sz w:val="18"/>
                <w:szCs w:val="18"/>
              </w:rPr>
              <w:t xml:space="preserve"> </w:t>
            </w:r>
            <w:proofErr w:type="spellStart"/>
            <w:r w:rsidRPr="00AC727D">
              <w:rPr>
                <w:sz w:val="18"/>
                <w:szCs w:val="18"/>
              </w:rPr>
              <w:t>peligrosas</w:t>
            </w:r>
            <w:proofErr w:type="spellEnd"/>
          </w:p>
        </w:tc>
      </w:tr>
    </w:tbl>
    <w:p w14:paraId="7516EEA3" w14:textId="0B644732" w:rsidR="000C218B" w:rsidRPr="008706A9" w:rsidRDefault="008706A9" w:rsidP="00AC727D">
      <w:pPr>
        <w:spacing w:line="240" w:lineRule="auto"/>
      </w:pPr>
      <w:r w:rsidRPr="00AC727D">
        <w:rPr>
          <w:b/>
          <w:bCs/>
          <w:color w:val="FF0000"/>
          <w:sz w:val="24"/>
          <w:szCs w:val="24"/>
        </w:rPr>
        <w:t xml:space="preserve">No </w:t>
      </w:r>
      <w:proofErr w:type="spellStart"/>
      <w:r w:rsidRPr="00AC727D">
        <w:rPr>
          <w:b/>
          <w:bCs/>
          <w:color w:val="FF0000"/>
          <w:sz w:val="24"/>
          <w:szCs w:val="24"/>
        </w:rPr>
        <w:t>permitiré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que las </w:t>
      </w:r>
      <w:proofErr w:type="spellStart"/>
      <w:r w:rsidRPr="00AC727D">
        <w:rPr>
          <w:b/>
          <w:bCs/>
          <w:color w:val="FF0000"/>
          <w:sz w:val="24"/>
          <w:szCs w:val="24"/>
        </w:rPr>
        <w:t>temporadas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altas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afecten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mi </w:t>
      </w:r>
      <w:proofErr w:type="spellStart"/>
      <w:r w:rsidRPr="00AC727D">
        <w:rPr>
          <w:b/>
          <w:bCs/>
          <w:color w:val="FF0000"/>
          <w:sz w:val="24"/>
          <w:szCs w:val="24"/>
        </w:rPr>
        <w:t>seguridad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ni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la de mis </w:t>
      </w:r>
      <w:proofErr w:type="spellStart"/>
      <w:r w:rsidRPr="00AC727D">
        <w:rPr>
          <w:b/>
          <w:bCs/>
          <w:color w:val="FF0000"/>
          <w:sz w:val="24"/>
          <w:szCs w:val="24"/>
        </w:rPr>
        <w:t>compañeros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de </w:t>
      </w:r>
      <w:proofErr w:type="spellStart"/>
      <w:r w:rsidRPr="00AC727D">
        <w:rPr>
          <w:b/>
          <w:bCs/>
          <w:color w:val="FF0000"/>
          <w:sz w:val="24"/>
          <w:szCs w:val="24"/>
        </w:rPr>
        <w:t>trabajo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. </w:t>
      </w:r>
      <w:proofErr w:type="spellStart"/>
      <w:r w:rsidRPr="00AC727D">
        <w:rPr>
          <w:b/>
          <w:bCs/>
          <w:color w:val="FF0000"/>
          <w:sz w:val="24"/>
          <w:szCs w:val="24"/>
        </w:rPr>
        <w:t>Continuaré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verificando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las </w:t>
      </w:r>
      <w:proofErr w:type="spellStart"/>
      <w:r w:rsidRPr="00AC727D">
        <w:rPr>
          <w:b/>
          <w:bCs/>
          <w:color w:val="FF0000"/>
          <w:sz w:val="24"/>
          <w:szCs w:val="24"/>
        </w:rPr>
        <w:t>condiciones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AC727D">
        <w:rPr>
          <w:b/>
          <w:bCs/>
          <w:color w:val="FF0000"/>
          <w:sz w:val="24"/>
          <w:szCs w:val="24"/>
        </w:rPr>
        <w:t>acciones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de mi </w:t>
      </w:r>
      <w:proofErr w:type="spellStart"/>
      <w:r w:rsidRPr="00AC727D">
        <w:rPr>
          <w:b/>
          <w:bCs/>
          <w:color w:val="FF0000"/>
          <w:sz w:val="24"/>
          <w:szCs w:val="24"/>
        </w:rPr>
        <w:t>entorno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en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C727D">
        <w:rPr>
          <w:b/>
          <w:bCs/>
          <w:color w:val="FF0000"/>
          <w:sz w:val="24"/>
          <w:szCs w:val="24"/>
        </w:rPr>
        <w:t>busca</w:t>
      </w:r>
      <w:proofErr w:type="spellEnd"/>
      <w:r w:rsidRPr="00AC727D">
        <w:rPr>
          <w:b/>
          <w:bCs/>
          <w:color w:val="FF0000"/>
          <w:sz w:val="24"/>
          <w:szCs w:val="24"/>
        </w:rPr>
        <w:t xml:space="preserve"> de </w:t>
      </w:r>
      <w:proofErr w:type="spellStart"/>
      <w:r w:rsidRPr="00AC727D">
        <w:rPr>
          <w:b/>
          <w:bCs/>
          <w:color w:val="FF0000"/>
          <w:sz w:val="24"/>
          <w:szCs w:val="24"/>
        </w:rPr>
        <w:t>riesgos</w:t>
      </w:r>
      <w:proofErr w:type="spellEnd"/>
      <w:r w:rsidRPr="00AC727D">
        <w:rPr>
          <w:b/>
          <w:bCs/>
          <w:color w:val="FF0000"/>
          <w:sz w:val="24"/>
          <w:szCs w:val="24"/>
        </w:rPr>
        <w:t>.</w:t>
      </w:r>
    </w:p>
    <w:sectPr w:rsidR="000C218B" w:rsidRPr="008706A9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A99B" w14:textId="77777777" w:rsidR="00F0519C" w:rsidRDefault="00F0519C" w:rsidP="009C5470">
      <w:pPr>
        <w:spacing w:after="0" w:line="240" w:lineRule="auto"/>
      </w:pPr>
      <w:r>
        <w:separator/>
      </w:r>
    </w:p>
  </w:endnote>
  <w:endnote w:type="continuationSeparator" w:id="0">
    <w:p w14:paraId="5AB8FB10" w14:textId="77777777" w:rsidR="00F0519C" w:rsidRDefault="00F0519C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E6A" w14:textId="77777777" w:rsidR="00F0519C" w:rsidRDefault="00F0519C" w:rsidP="009C5470">
      <w:pPr>
        <w:spacing w:after="0" w:line="240" w:lineRule="auto"/>
      </w:pPr>
      <w:r>
        <w:separator/>
      </w:r>
    </w:p>
  </w:footnote>
  <w:footnote w:type="continuationSeparator" w:id="0">
    <w:p w14:paraId="65830446" w14:textId="77777777" w:rsidR="00F0519C" w:rsidRDefault="00F0519C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1F5C"/>
    <w:multiLevelType w:val="hybridMultilevel"/>
    <w:tmpl w:val="7D62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2" w15:restartNumberingAfterBreak="0">
    <w:nsid w:val="762D5E72"/>
    <w:multiLevelType w:val="hybridMultilevel"/>
    <w:tmpl w:val="7C3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1"/>
  </w:num>
  <w:num w:numId="2" w16cid:durableId="802887955">
    <w:abstractNumId w:val="2"/>
  </w:num>
  <w:num w:numId="3" w16cid:durableId="33576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505D32"/>
    <w:rsid w:val="0075795C"/>
    <w:rsid w:val="008373C2"/>
    <w:rsid w:val="008706A9"/>
    <w:rsid w:val="009C5470"/>
    <w:rsid w:val="00AC727D"/>
    <w:rsid w:val="00B16DBB"/>
    <w:rsid w:val="00D51603"/>
    <w:rsid w:val="00DC322D"/>
    <w:rsid w:val="00DE7D46"/>
    <w:rsid w:val="00E42E0B"/>
    <w:rsid w:val="00F0519C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59"/>
    <w:rsid w:val="0087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2023-12-06T12:42:00Z</dcterms:modified>
</cp:coreProperties>
</file>