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E98" w:rsidRDefault="00D32E98" w:rsidP="00D32E98">
      <w:pPr>
        <w:jc w:val="center"/>
        <w:rPr>
          <w:sz w:val="44"/>
          <w:szCs w:val="44"/>
          <w:u w:val="single"/>
        </w:rPr>
      </w:pPr>
      <w:r>
        <w:rPr>
          <w:noProof/>
          <w:sz w:val="44"/>
          <w:szCs w:val="44"/>
          <w:u w:val="single"/>
        </w:rPr>
        <mc:AlternateContent>
          <mc:Choice Requires="wps">
            <w:drawing>
              <wp:anchor distT="0" distB="0" distL="114300" distR="114300" simplePos="0" relativeHeight="251658240" behindDoc="0" locked="0" layoutInCell="1" allowOverlap="1">
                <wp:simplePos x="0" y="0"/>
                <wp:positionH relativeFrom="column">
                  <wp:posOffset>-918713</wp:posOffset>
                </wp:positionH>
                <wp:positionV relativeFrom="paragraph">
                  <wp:posOffset>-908253</wp:posOffset>
                </wp:positionV>
                <wp:extent cx="7766050" cy="1564005"/>
                <wp:effectExtent l="0" t="0" r="44450" b="552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0" cy="156400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2.35pt;margin-top:-71.5pt;width:611.5pt;height:12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Jv3AIAAN4GAAAOAAAAZHJzL2Uyb0RvYy54bWy0Vdtu2zAMfR+wfxD0vtpxczXqFF27DgO6&#10;C9AOe1Yk2RYmS5qkxOm+fpSUuMZabN2w5cGQSIo8JA+Zs/N9J9GOWye0qvDkJMeIK6qZUE2FP99d&#10;v1pi5DxRjEiteIXvucPn65cvznpT8kK3WjJuEThRruxNhVvvTZlljra8I+5EG65AWWvbEQ9X22TM&#10;kh68dzIr8nye9doyYzXlzoH0KinxOvqva079x7p23CNZYcDm49fG7yZ8s/UZKRtLTCvoAQb5CxQd&#10;EQqCDq6uiCdoa8UjV52gVjtd+xOqu0zXtaA85gDZTPKfsrltieExFyiOM0OZ3L9zSz/sPlkkWIUL&#10;jBTpoEV3fO/Ra71HRahOb1wJRrcGzPwexNDlmKkzN5p+dUjpy5aohl9Yq/uWEwboJuFlNnqa/Ljg&#10;ZNO/1wzCkK3X0dG+tl0oHRQDgXfo0v3QmQCFgnCxmM/zGago6Caz+TTPZzEGKY/PjXX+LdcdCocK&#10;W2h9dE92N84HOKQ8mhwaxa6FlMhq/0X4NtY6xI1KB2/SARkNCSVxZCW/lBbtCPCJUMqVn8UXcttB&#10;Wkk+z+GXmAVi4F8SA+YkBiSDp4irceNYs2gXJIPVr+PBHDwVb3kU/ybeJNj9/wQBRXMsqxQKAWeg&#10;lctVio4cJZIDDRN14iDF/oQ6SIV60BSLI0wtxaB8ZpH+uCluHKQTHtaUFF2FY1kP7Q10f6NYXCKe&#10;CJnOkKlUATePC+hAJb0FF7ct6xETgaDF8nQFy5EJ2Eany3yerxYYEdnAGqXe4id5+cxcE4MiqjEB&#10;D6CJNC1JjBoMH1FkQBsJOkokTnUY5DTSfr/ZQ6Aw6hvN7mG+YZ7CvIQ/BTi02n7HqIcFW2H3bUss&#10;x0i+UzBSq8l0GjZyvExniwIudqzZjDVEUXBVYQ81isdLn7b41ljRtBApbSWlL2Cv1CJO/AOqwzaC&#10;JZoGLi38sKXH92j18Le0/gEAAP//AwBQSwMEFAAGAAgAAAAhANC7qavgAAAADgEAAA8AAABkcnMv&#10;ZG93bnJldi54bWxMj8FOwzAQRO9I/IO1SNxaOySiIcSpEAhxQqil7dmNt0mEvQ6x2wa+HocL3Ga0&#10;T7Mz5XK0hp1w8J0jCclcAEOqne6okbB5f57lwHxQpJVxhBK+0MOyurwoVaHdmVZ4WoeGxRDyhZLQ&#10;htAXnPu6Rav83PVI8XZwg1Uh2qHhelDnGG4NvxHillvVUfzQqh4fW6w/1kcrweXfr+buaZtsX0bc&#10;8fD5JobsIOX11fhwDyzgGP5gmOrH6lDFTnt3JO2ZkTBLsmwR2V+VxlkTIxZ5Cmw/qTQFXpX8/4zq&#10;BwAA//8DAFBLAQItABQABgAIAAAAIQC2gziS/gAAAOEBAAATAAAAAAAAAAAAAAAAAAAAAABbQ29u&#10;dGVudF9UeXBlc10ueG1sUEsBAi0AFAAGAAgAAAAhADj9If/WAAAAlAEAAAsAAAAAAAAAAAAAAAAA&#10;LwEAAF9yZWxzLy5yZWxzUEsBAi0AFAAGAAgAAAAhAN2VYm/cAgAA3gYAAA4AAAAAAAAAAAAAAAAA&#10;LgIAAGRycy9lMm9Eb2MueG1sUEsBAi0AFAAGAAgAAAAhANC7qavgAAAADgEAAA8AAAAAAAAAAAAA&#10;AAAANgUAAGRycy9kb3ducmV2LnhtbFBLBQYAAAAABAAEAPMAAABDBgAAAAA=&#10;" fillcolor="#92cddc [1944]" strokecolor="#92cddc [1944]" strokeweight="1pt">
                <v:fill color2="#daeef3 [664]" angle="135" focus="50%" type="gradient"/>
                <v:shadow on="t" color="#205867 [1608]" opacity=".5" offset="1pt"/>
                <v:textbox>
                  <w:txbxContent>
                    <w:p w:rsidR="00D32E98" w:rsidRPr="00EA3422" w:rsidRDefault="00D32E98" w:rsidP="00946A5F">
                      <w:pPr>
                        <w:pStyle w:val="Default"/>
                        <w:ind w:right="-360"/>
                        <w:rPr>
                          <w:rFonts w:ascii="Tahoma" w:hAnsi="Tahoma" w:cs="Tahoma"/>
                          <w:color w:val="00589A"/>
                          <w:sz w:val="32"/>
                          <w:szCs w:val="32"/>
                        </w:rPr>
                      </w:pPr>
                      <w:r>
                        <w:rPr>
                          <w:rFonts w:ascii="Tahoma" w:hAnsi="Tahoma" w:cs="Tahoma"/>
                          <w:noProof/>
                          <w:color w:val="00589A"/>
                          <w:sz w:val="32"/>
                          <w:szCs w:val="32"/>
                        </w:rPr>
                        <w:drawing>
                          <wp:inline distT="0" distB="0" distL="0" distR="0" wp14:anchorId="343EC1A9" wp14:editId="669846A3">
                            <wp:extent cx="1008611"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A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586" cy="991557"/>
                                    </a:xfrm>
                                    <a:prstGeom prst="rect">
                                      <a:avLst/>
                                    </a:prstGeom>
                                  </pic:spPr>
                                </pic:pic>
                              </a:graphicData>
                            </a:graphic>
                          </wp:inline>
                        </w:drawing>
                      </w:r>
                      <w:r>
                        <w:rPr>
                          <w:rFonts w:ascii="Tahoma" w:hAnsi="Tahoma" w:cs="Tahoma"/>
                          <w:color w:val="00589A"/>
                          <w:sz w:val="32"/>
                          <w:szCs w:val="32"/>
                        </w:rPr>
                        <w:t xml:space="preserve">           </w:t>
                      </w:r>
                      <w:r w:rsidRPr="00EA3422">
                        <w:rPr>
                          <w:rFonts w:ascii="Tahoma" w:hAnsi="Tahoma" w:cs="Tahoma"/>
                          <w:color w:val="00589A"/>
                          <w:sz w:val="32"/>
                          <w:szCs w:val="32"/>
                        </w:rPr>
                        <w:t>Heavy Construction Contractors Association</w:t>
                      </w:r>
                      <w:r>
                        <w:rPr>
                          <w:rFonts w:ascii="Tahoma" w:hAnsi="Tahoma" w:cs="Tahoma"/>
                          <w:color w:val="00589A"/>
                          <w:sz w:val="32"/>
                          <w:szCs w:val="32"/>
                        </w:rPr>
                        <w:t xml:space="preserve">     </w:t>
                      </w:r>
                      <w:r>
                        <w:rPr>
                          <w:rFonts w:eastAsia="Times New Roman"/>
                          <w:noProof/>
                        </w:rPr>
                        <w:drawing>
                          <wp:inline distT="0" distB="0" distL="0" distR="0" wp14:anchorId="7ADAB7AC" wp14:editId="33C5473C">
                            <wp:extent cx="1600200" cy="717212"/>
                            <wp:effectExtent l="0" t="0" r="0" b="0"/>
                            <wp:docPr id="10" name="Picture 10" descr="https://files.constantcontact.com/ee730694101/4c3d35cc-8107-4b00-879e-51282c303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iles.constantcontact.com/ee730694101/4c3d35cc-8107-4b00-879e-51282c303d1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1400" cy="717750"/>
                                    </a:xfrm>
                                    <a:prstGeom prst="rect">
                                      <a:avLst/>
                                    </a:prstGeom>
                                    <a:noFill/>
                                    <a:ln>
                                      <a:noFill/>
                                    </a:ln>
                                  </pic:spPr>
                                </pic:pic>
                              </a:graphicData>
                            </a:graphic>
                          </wp:inline>
                        </w:drawing>
                      </w:r>
                    </w:p>
                    <w:p w:rsidR="00D32E98" w:rsidRPr="005068F8" w:rsidRDefault="00D32E98" w:rsidP="00946A5F">
                      <w:pPr>
                        <w:pStyle w:val="Default"/>
                        <w:pBdr>
                          <w:bottom w:val="single" w:sz="4" w:space="1" w:color="FF0000"/>
                        </w:pBdr>
                        <w:ind w:left="1620" w:right="-360"/>
                        <w:jc w:val="center"/>
                        <w:rPr>
                          <w:color w:val="00589A"/>
                          <w:sz w:val="12"/>
                          <w:szCs w:val="12"/>
                        </w:rPr>
                      </w:pPr>
                    </w:p>
                    <w:p w:rsidR="00D32E98" w:rsidRPr="005068F8" w:rsidRDefault="00D32E98" w:rsidP="00946A5F">
                      <w:pPr>
                        <w:pStyle w:val="Default"/>
                        <w:ind w:left="1620" w:right="-360"/>
                        <w:jc w:val="center"/>
                        <w:rPr>
                          <w:rFonts w:ascii="Tahoma" w:hAnsi="Tahoma" w:cs="Tahoma"/>
                          <w:color w:val="00589A"/>
                          <w:sz w:val="4"/>
                          <w:szCs w:val="4"/>
                        </w:rPr>
                      </w:pPr>
                    </w:p>
                    <w:p w:rsidR="00D32E98" w:rsidRPr="00B463AA"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9251 Industrial Court</w:t>
                      </w:r>
                      <w:r w:rsidRPr="00B463AA">
                        <w:rPr>
                          <w:rFonts w:ascii="Tahoma" w:hAnsi="Tahoma" w:cs="Tahoma"/>
                          <w:color w:val="00589A"/>
                          <w:sz w:val="16"/>
                          <w:szCs w:val="16"/>
                        </w:rPr>
                        <w:t>-Suite 201, Manassas, Virginia 20</w:t>
                      </w:r>
                      <w:r>
                        <w:rPr>
                          <w:rFonts w:ascii="Tahoma" w:hAnsi="Tahoma" w:cs="Tahoma"/>
                          <w:color w:val="00589A"/>
                          <w:sz w:val="16"/>
                          <w:szCs w:val="16"/>
                        </w:rPr>
                        <w:t>109</w:t>
                      </w:r>
                    </w:p>
                    <w:p w:rsidR="00D32E98" w:rsidRDefault="00D32E98" w:rsidP="00946A5F">
                      <w:pPr>
                        <w:pStyle w:val="Default"/>
                        <w:ind w:left="1620" w:right="-360"/>
                        <w:rPr>
                          <w:rFonts w:ascii="Tahoma" w:hAnsi="Tahoma" w:cs="Tahoma"/>
                          <w:color w:val="00589A"/>
                          <w:sz w:val="16"/>
                          <w:szCs w:val="16"/>
                        </w:rPr>
                      </w:pPr>
                      <w:r>
                        <w:rPr>
                          <w:rFonts w:ascii="Tahoma" w:hAnsi="Tahoma" w:cs="Tahoma"/>
                          <w:color w:val="00589A"/>
                          <w:sz w:val="16"/>
                          <w:szCs w:val="16"/>
                        </w:rPr>
                        <w:t xml:space="preserve">                                                    </w:t>
                      </w:r>
                      <w:r w:rsidRPr="00B463AA">
                        <w:rPr>
                          <w:rFonts w:ascii="Tahoma" w:hAnsi="Tahoma" w:cs="Tahoma"/>
                          <w:color w:val="00589A"/>
                          <w:sz w:val="16"/>
                          <w:szCs w:val="16"/>
                        </w:rPr>
                        <w:t xml:space="preserve">(703) 392-7410 phone / (703) 392-7249 fax </w:t>
                      </w:r>
                    </w:p>
                    <w:p w:rsidR="00D32E98" w:rsidRDefault="00D32E98" w:rsidP="00946A5F">
                      <w:pPr>
                        <w:pStyle w:val="BodyText"/>
                        <w:ind w:left="102"/>
                        <w:rPr>
                          <w:rFonts w:ascii="Times New Roman"/>
                          <w:noProof/>
                          <w:sz w:val="20"/>
                          <w:lang w:bidi="ar-SA"/>
                        </w:rPr>
                      </w:pPr>
                    </w:p>
                    <w:p w:rsidR="00D32E98" w:rsidRDefault="00D32E98" w:rsidP="00946A5F">
                      <w:pPr>
                        <w:pStyle w:val="BodyText"/>
                        <w:ind w:left="102"/>
                        <w:rPr>
                          <w:rFonts w:ascii="Times New Roman"/>
                          <w:sz w:val="20"/>
                        </w:rPr>
                      </w:pPr>
                    </w:p>
                    <w:p w:rsidR="00D32E98" w:rsidRDefault="00D32E98" w:rsidP="00946A5F"/>
                  </w:txbxContent>
                </v:textbox>
              </v:shape>
            </w:pict>
          </mc:Fallback>
        </mc:AlternateContent>
      </w:r>
    </w:p>
    <w:p w:rsidR="008C6285" w:rsidRDefault="008C6285" w:rsidP="008C6285">
      <w:pPr>
        <w:shd w:val="clear" w:color="auto" w:fill="FFFFFF"/>
        <w:spacing w:after="225" w:line="240" w:lineRule="auto"/>
        <w:outlineLvl w:val="1"/>
        <w:rPr>
          <w:rFonts w:ascii="Arial" w:eastAsia="Times New Roman" w:hAnsi="Arial" w:cs="Arial"/>
          <w:b/>
          <w:bCs/>
          <w:color w:val="294A70"/>
        </w:rPr>
      </w:pPr>
      <w:bookmarkStart w:id="0" w:name="_GoBack"/>
      <w:bookmarkEnd w:id="0"/>
    </w:p>
    <w:p w:rsidR="001A71FB" w:rsidRPr="001A71FB" w:rsidRDefault="000246F5" w:rsidP="008C6285">
      <w:pPr>
        <w:shd w:val="clear" w:color="auto" w:fill="FFFFFF"/>
        <w:spacing w:after="225" w:line="240" w:lineRule="auto"/>
        <w:jc w:val="center"/>
        <w:outlineLvl w:val="1"/>
        <w:rPr>
          <w:b/>
          <w:i/>
          <w:color w:val="0070C0"/>
          <w:sz w:val="28"/>
          <w:szCs w:val="28"/>
          <w:u w:val="single"/>
        </w:rPr>
      </w:pPr>
      <w:r>
        <w:rPr>
          <w:b/>
          <w:i/>
          <w:color w:val="0070C0"/>
          <w:sz w:val="28"/>
          <w:szCs w:val="28"/>
          <w:u w:val="single"/>
        </w:rPr>
        <w:t xml:space="preserve">TOOLBOX TALK - </w:t>
      </w:r>
      <w:r w:rsidR="001A71FB" w:rsidRPr="001A71FB">
        <w:rPr>
          <w:b/>
          <w:i/>
          <w:color w:val="0070C0"/>
          <w:sz w:val="28"/>
          <w:szCs w:val="28"/>
          <w:u w:val="single"/>
        </w:rPr>
        <w:t xml:space="preserve">Near Miss Accident Theory </w:t>
      </w:r>
    </w:p>
    <w:p w:rsidR="001A71FB" w:rsidRDefault="001A71FB" w:rsidP="001A71FB">
      <w:pPr>
        <w:shd w:val="clear" w:color="auto" w:fill="FFFFFF"/>
        <w:spacing w:after="225" w:line="240" w:lineRule="auto"/>
        <w:outlineLvl w:val="1"/>
      </w:pPr>
      <w:r>
        <w:t xml:space="preserve">A near miss is an event or hazard that does not result in injury, illness or damage, but had the potential to do so. Near misses must be reported, regardless of how severe, in order to ensure that the appropriate steps are taken to prevent a recurrence in which serious injury or loss may occur. </w:t>
      </w:r>
    </w:p>
    <w:p w:rsidR="001A71FB" w:rsidRDefault="001A71FB" w:rsidP="001A71FB">
      <w:pPr>
        <w:shd w:val="clear" w:color="auto" w:fill="FFFFFF"/>
        <w:spacing w:after="225" w:line="240" w:lineRule="auto"/>
        <w:outlineLvl w:val="1"/>
      </w:pPr>
      <w:r>
        <w:t xml:space="preserve">Near misses happen in the construction industry on a regular basis. We can recognize near misses, and use them as a tool to change processes and prevent future incidents and serious injuries from happening. With proper reporting and investigation, these incidents should never reoccur. </w:t>
      </w:r>
    </w:p>
    <w:p w:rsidR="001A71FB" w:rsidRDefault="001A71FB" w:rsidP="001A71FB">
      <w:pPr>
        <w:shd w:val="clear" w:color="auto" w:fill="FFFFFF"/>
        <w:spacing w:after="225" w:line="240" w:lineRule="auto"/>
        <w:jc w:val="center"/>
        <w:outlineLvl w:val="1"/>
      </w:pPr>
      <w:r>
        <w:rPr>
          <w:noProof/>
        </w:rPr>
        <w:drawing>
          <wp:inline distT="0" distB="0" distL="0" distR="0">
            <wp:extent cx="1360766" cy="1269760"/>
            <wp:effectExtent l="0" t="0" r="0" b="6985"/>
            <wp:docPr id="3" name="Picture 3" descr="How to Measure Your Near Misses | Creative Safety Supply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Measure Your Near Misses | Creative Safety Supply Blo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0812" cy="1269803"/>
                    </a:xfrm>
                    <a:prstGeom prst="rect">
                      <a:avLst/>
                    </a:prstGeom>
                    <a:noFill/>
                    <a:ln>
                      <a:noFill/>
                    </a:ln>
                  </pic:spPr>
                </pic:pic>
              </a:graphicData>
            </a:graphic>
          </wp:inline>
        </w:drawing>
      </w:r>
    </w:p>
    <w:p w:rsidR="001A71FB" w:rsidRPr="006F627B" w:rsidRDefault="001A71FB" w:rsidP="006F627B">
      <w:pPr>
        <w:shd w:val="clear" w:color="auto" w:fill="FFFFFF"/>
        <w:spacing w:after="225" w:line="240" w:lineRule="auto"/>
        <w:jc w:val="center"/>
        <w:outlineLvl w:val="1"/>
        <w:rPr>
          <w:b/>
          <w:i/>
          <w:color w:val="0070C0"/>
          <w:sz w:val="28"/>
          <w:szCs w:val="28"/>
          <w:u w:val="single"/>
        </w:rPr>
      </w:pPr>
      <w:r w:rsidRPr="006F627B">
        <w:rPr>
          <w:b/>
          <w:i/>
          <w:color w:val="0070C0"/>
          <w:sz w:val="28"/>
          <w:szCs w:val="28"/>
          <w:u w:val="single"/>
        </w:rPr>
        <w:t>Examples of Near Misses:</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A worker not wearing the proper PPE for the job</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A worker not following proper procedures or safe work practices</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A person slips on ice, but does not fall or hurt themselves</w:t>
      </w:r>
    </w:p>
    <w:p w:rsidR="00EF38E9" w:rsidRPr="00EF38E9" w:rsidRDefault="00EF38E9"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Tool malfunctions or misuse</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A tool that is dropped and lands beside another person</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A missing guard rail and a person nearly slips into the opening</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Nearly hitting underground utilities or lines</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Using the top of the step ladder as a step</w:t>
      </w:r>
    </w:p>
    <w:p w:rsidR="001A71FB" w:rsidRPr="001A71FB" w:rsidRDefault="001A71FB" w:rsidP="001A71FB">
      <w:pPr>
        <w:pStyle w:val="ListParagraph"/>
        <w:numPr>
          <w:ilvl w:val="0"/>
          <w:numId w:val="17"/>
        </w:numPr>
        <w:shd w:val="clear" w:color="auto" w:fill="FFFFFF"/>
        <w:spacing w:after="225" w:line="240" w:lineRule="auto"/>
        <w:outlineLvl w:val="1"/>
        <w:rPr>
          <w:rFonts w:ascii="Arial" w:eastAsia="Times New Roman" w:hAnsi="Arial" w:cs="Arial"/>
          <w:b/>
          <w:i/>
          <w:color w:val="294A70"/>
          <w:u w:val="single"/>
        </w:rPr>
      </w:pPr>
      <w:r>
        <w:t xml:space="preserve">Equipment nearly contacting overhead power lines </w:t>
      </w:r>
    </w:p>
    <w:p w:rsidR="001A71FB" w:rsidRPr="006F627B" w:rsidRDefault="001A71FB" w:rsidP="006F627B">
      <w:pPr>
        <w:shd w:val="clear" w:color="auto" w:fill="FFFFFF"/>
        <w:spacing w:after="225" w:line="240" w:lineRule="auto"/>
        <w:ind w:left="408"/>
        <w:jc w:val="center"/>
        <w:outlineLvl w:val="1"/>
        <w:rPr>
          <w:b/>
          <w:i/>
          <w:color w:val="0070C0"/>
          <w:sz w:val="28"/>
          <w:szCs w:val="28"/>
          <w:u w:val="single"/>
        </w:rPr>
      </w:pPr>
      <w:r w:rsidRPr="006F627B">
        <w:rPr>
          <w:b/>
          <w:i/>
          <w:color w:val="0070C0"/>
          <w:sz w:val="28"/>
          <w:szCs w:val="28"/>
          <w:u w:val="single"/>
        </w:rPr>
        <w:t>Accident Theory and the Accident Pyramid</w:t>
      </w:r>
    </w:p>
    <w:p w:rsidR="006F627B" w:rsidRPr="001A71FB" w:rsidRDefault="006F627B" w:rsidP="006F627B">
      <w:pPr>
        <w:shd w:val="clear" w:color="auto" w:fill="FFFFFF"/>
        <w:spacing w:after="225" w:line="240" w:lineRule="auto"/>
        <w:ind w:left="408"/>
        <w:jc w:val="center"/>
        <w:outlineLvl w:val="1"/>
        <w:rPr>
          <w:b/>
          <w:i/>
          <w:color w:val="0070C0"/>
          <w:u w:val="single"/>
        </w:rPr>
      </w:pPr>
      <w:r>
        <w:rPr>
          <w:noProof/>
        </w:rPr>
        <w:drawing>
          <wp:inline distT="0" distB="0" distL="0" distR="0">
            <wp:extent cx="1534112" cy="814727"/>
            <wp:effectExtent l="0" t="0" r="9525" b="4445"/>
            <wp:docPr id="1" name="Picture 1" descr="Near Miss Reporting Lacking 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ar Miss Reporting Lacking in the 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4414" cy="814887"/>
                    </a:xfrm>
                    <a:prstGeom prst="rect">
                      <a:avLst/>
                    </a:prstGeom>
                    <a:noFill/>
                    <a:ln>
                      <a:noFill/>
                    </a:ln>
                  </pic:spPr>
                </pic:pic>
              </a:graphicData>
            </a:graphic>
          </wp:inline>
        </w:drawing>
      </w:r>
    </w:p>
    <w:p w:rsidR="001A71FB" w:rsidRDefault="001A71FB" w:rsidP="001A71FB">
      <w:pPr>
        <w:shd w:val="clear" w:color="auto" w:fill="FFFFFF"/>
        <w:spacing w:after="225" w:line="240" w:lineRule="auto"/>
        <w:ind w:left="408"/>
        <w:outlineLvl w:val="1"/>
      </w:pPr>
      <w:r>
        <w:t xml:space="preserve">Many safety practices are reactive and not proactive as they tend to happen after a near miss or loss has already occurred. We must be proactive in our approach to safety and help protect our most important assets - our employees. There is a theory suggesting there is a ratio between the number of serious accidents compared to the number of near misses or close calls. This is called the Accident Pyramid. In essence what the triangle portrays is that for every 600 near misses there are </w:t>
      </w:r>
      <w:r>
        <w:lastRenderedPageBreak/>
        <w:t xml:space="preserve">typically 30 property losses, 10 lost time accidents and one major accident. The top three levels are part of the reactive process of an accident where it is too late: damage has occurred and people are hurt. </w:t>
      </w:r>
    </w:p>
    <w:p w:rsidR="001A71FB" w:rsidRDefault="001A71FB" w:rsidP="001A71FB">
      <w:pPr>
        <w:shd w:val="clear" w:color="auto" w:fill="FFFFFF"/>
        <w:spacing w:after="225" w:line="240" w:lineRule="auto"/>
        <w:ind w:left="408"/>
        <w:outlineLvl w:val="1"/>
      </w:pPr>
      <w:r>
        <w:t xml:space="preserve">Focusing on the lowest level, the proactive process provides an opportunity to: make changes to policy, procedure, practice, job task, and habit; implement a new tool or PPE; and/or engineer a solution. Investigations of serious accidents often reveal earlier incidents of a similar nature that were dismissed. </w:t>
      </w:r>
    </w:p>
    <w:p w:rsidR="001A71FB" w:rsidRPr="006F627B" w:rsidRDefault="001A71FB" w:rsidP="006F627B">
      <w:pPr>
        <w:shd w:val="clear" w:color="auto" w:fill="FFFFFF"/>
        <w:spacing w:after="225" w:line="240" w:lineRule="auto"/>
        <w:ind w:left="408"/>
        <w:jc w:val="center"/>
        <w:outlineLvl w:val="1"/>
        <w:rPr>
          <w:b/>
          <w:i/>
          <w:color w:val="0070C0"/>
          <w:sz w:val="28"/>
          <w:szCs w:val="28"/>
          <w:u w:val="single"/>
        </w:rPr>
      </w:pPr>
      <w:r w:rsidRPr="006F627B">
        <w:rPr>
          <w:b/>
          <w:i/>
          <w:color w:val="0070C0"/>
          <w:sz w:val="28"/>
          <w:szCs w:val="28"/>
          <w:u w:val="single"/>
        </w:rPr>
        <w:t>Why Investigate and Discuss a Near Miss?</w:t>
      </w:r>
    </w:p>
    <w:p w:rsidR="001A71FB" w:rsidRDefault="001A71FB" w:rsidP="001A71FB">
      <w:pPr>
        <w:shd w:val="clear" w:color="auto" w:fill="FFFFFF"/>
        <w:spacing w:after="225" w:line="240" w:lineRule="auto"/>
        <w:ind w:left="408"/>
        <w:outlineLvl w:val="1"/>
      </w:pPr>
      <w:r>
        <w:t xml:space="preserve">Investigation into near misses could help prevent an injury or even a fatality. </w:t>
      </w:r>
    </w:p>
    <w:p w:rsidR="001A71FB" w:rsidRDefault="001A71FB" w:rsidP="001A71FB">
      <w:pPr>
        <w:shd w:val="clear" w:color="auto" w:fill="FFFFFF"/>
        <w:spacing w:after="225" w:line="240" w:lineRule="auto"/>
        <w:ind w:left="408"/>
        <w:outlineLvl w:val="1"/>
      </w:pPr>
      <w:r>
        <w:t xml:space="preserve">Near miss reports and findings should be discussed in regularly scheduled meetings with employees from each shift to create awareness and to seek additional ideas or corrective actions from the people that perform the work every day. </w:t>
      </w:r>
    </w:p>
    <w:p w:rsidR="001A71FB" w:rsidRDefault="001A71FB" w:rsidP="001A71FB">
      <w:pPr>
        <w:shd w:val="clear" w:color="auto" w:fill="FFFFFF"/>
        <w:spacing w:after="225" w:line="240" w:lineRule="auto"/>
        <w:ind w:left="408"/>
        <w:outlineLvl w:val="1"/>
      </w:pPr>
      <w:r>
        <w:t xml:space="preserve">Positive change can result. For example, if five near misses are reported and then through your investigation, your team discovers three positive changes for each near miss, it would result in 15 positive changes that otherwise may have resulted in damage, injury or worse. </w:t>
      </w:r>
    </w:p>
    <w:p w:rsidR="008C6285" w:rsidRPr="00950D86" w:rsidRDefault="001A71FB" w:rsidP="001A71FB">
      <w:pPr>
        <w:shd w:val="clear" w:color="auto" w:fill="FFFFFF"/>
        <w:spacing w:after="225" w:line="240" w:lineRule="auto"/>
        <w:ind w:left="408"/>
        <w:outlineLvl w:val="1"/>
        <w:rPr>
          <w:b/>
          <w:i/>
          <w:color w:val="FF0000"/>
        </w:rPr>
      </w:pPr>
      <w:r w:rsidRPr="00950D86">
        <w:rPr>
          <w:b/>
          <w:i/>
          <w:color w:val="FF0000"/>
        </w:rPr>
        <w:t>It is everyone's responsibility to report unsafe acts, conditions, and near misses.</w:t>
      </w:r>
    </w:p>
    <w:p w:rsidR="008C6285" w:rsidRPr="008C6285" w:rsidRDefault="008C6285" w:rsidP="008C6285">
      <w:pPr>
        <w:shd w:val="clear" w:color="auto" w:fill="FFFFFF"/>
        <w:spacing w:before="100" w:beforeAutospacing="1" w:after="100" w:afterAutospacing="1" w:line="240" w:lineRule="auto"/>
        <w:rPr>
          <w:rFonts w:ascii="Montserrat" w:eastAsia="Times New Roman" w:hAnsi="Montserrat" w:cs="Times New Roman"/>
          <w:color w:val="000000"/>
        </w:rPr>
      </w:pPr>
    </w:p>
    <w:sectPr w:rsidR="008C6285" w:rsidRPr="008C6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A7"/>
    <w:multiLevelType w:val="multilevel"/>
    <w:tmpl w:val="30EE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6344"/>
    <w:multiLevelType w:val="hybridMultilevel"/>
    <w:tmpl w:val="F244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FC57DB"/>
    <w:multiLevelType w:val="hybridMultilevel"/>
    <w:tmpl w:val="504E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34D1D"/>
    <w:multiLevelType w:val="hybridMultilevel"/>
    <w:tmpl w:val="2162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C392C"/>
    <w:multiLevelType w:val="hybridMultilevel"/>
    <w:tmpl w:val="0C5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D622D"/>
    <w:multiLevelType w:val="multilevel"/>
    <w:tmpl w:val="4FB8B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2978D2"/>
    <w:multiLevelType w:val="hybridMultilevel"/>
    <w:tmpl w:val="C4D47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B26AD"/>
    <w:multiLevelType w:val="multilevel"/>
    <w:tmpl w:val="0C3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0A5672"/>
    <w:multiLevelType w:val="multilevel"/>
    <w:tmpl w:val="3AE82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C75AE3"/>
    <w:multiLevelType w:val="hybridMultilevel"/>
    <w:tmpl w:val="F1F4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630F8F"/>
    <w:multiLevelType w:val="multilevel"/>
    <w:tmpl w:val="07F8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F05004"/>
    <w:multiLevelType w:val="multilevel"/>
    <w:tmpl w:val="C076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864EBD"/>
    <w:multiLevelType w:val="hybridMultilevel"/>
    <w:tmpl w:val="DD8A951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nsid w:val="64170617"/>
    <w:multiLevelType w:val="hybridMultilevel"/>
    <w:tmpl w:val="A97C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B512BE"/>
    <w:multiLevelType w:val="multilevel"/>
    <w:tmpl w:val="6EE23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6810E6"/>
    <w:multiLevelType w:val="hybridMultilevel"/>
    <w:tmpl w:val="58F4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C37333"/>
    <w:multiLevelType w:val="hybridMultilevel"/>
    <w:tmpl w:val="811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1"/>
  </w:num>
  <w:num w:numId="6">
    <w:abstractNumId w:val="8"/>
  </w:num>
  <w:num w:numId="7">
    <w:abstractNumId w:val="0"/>
  </w:num>
  <w:num w:numId="8">
    <w:abstractNumId w:val="5"/>
  </w:num>
  <w:num w:numId="9">
    <w:abstractNumId w:val="6"/>
  </w:num>
  <w:num w:numId="10">
    <w:abstractNumId w:val="2"/>
  </w:num>
  <w:num w:numId="11">
    <w:abstractNumId w:val="4"/>
  </w:num>
  <w:num w:numId="12">
    <w:abstractNumId w:val="9"/>
  </w:num>
  <w:num w:numId="13">
    <w:abstractNumId w:val="3"/>
  </w:num>
  <w:num w:numId="14">
    <w:abstractNumId w:val="1"/>
  </w:num>
  <w:num w:numId="15">
    <w:abstractNumId w:val="1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E98"/>
    <w:rsid w:val="00003060"/>
    <w:rsid w:val="000246F5"/>
    <w:rsid w:val="00026AAF"/>
    <w:rsid w:val="00080A6C"/>
    <w:rsid w:val="001A346B"/>
    <w:rsid w:val="001A71FB"/>
    <w:rsid w:val="001C7A8B"/>
    <w:rsid w:val="001D4002"/>
    <w:rsid w:val="00315216"/>
    <w:rsid w:val="003525A6"/>
    <w:rsid w:val="003E290D"/>
    <w:rsid w:val="00467C5E"/>
    <w:rsid w:val="00590443"/>
    <w:rsid w:val="006F627B"/>
    <w:rsid w:val="008C6285"/>
    <w:rsid w:val="0090033E"/>
    <w:rsid w:val="00950D86"/>
    <w:rsid w:val="00A40CCD"/>
    <w:rsid w:val="00B350BC"/>
    <w:rsid w:val="00B5731F"/>
    <w:rsid w:val="00D32E98"/>
    <w:rsid w:val="00DE19F2"/>
    <w:rsid w:val="00EF3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32E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32E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2E98"/>
    <w:rPr>
      <w:rFonts w:ascii="Times New Roman" w:eastAsia="Times New Roman" w:hAnsi="Times New Roman" w:cs="Times New Roman"/>
      <w:b/>
      <w:bCs/>
      <w:sz w:val="27"/>
      <w:szCs w:val="27"/>
    </w:rPr>
  </w:style>
  <w:style w:type="character" w:customStyle="1" w:styleId="itemtitlepart0">
    <w:name w:val="item_title_part0"/>
    <w:basedOn w:val="DefaultParagraphFont"/>
    <w:rsid w:val="00D32E98"/>
  </w:style>
  <w:style w:type="character" w:customStyle="1" w:styleId="itemtitlepart1">
    <w:name w:val="item_title_part1"/>
    <w:basedOn w:val="DefaultParagraphFont"/>
    <w:rsid w:val="00D32E98"/>
  </w:style>
  <w:style w:type="paragraph" w:styleId="HTMLAddress">
    <w:name w:val="HTML Address"/>
    <w:basedOn w:val="Normal"/>
    <w:link w:val="HTMLAddressChar"/>
    <w:uiPriority w:val="99"/>
    <w:semiHidden/>
    <w:unhideWhenUsed/>
    <w:rsid w:val="00D32E98"/>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2E98"/>
    <w:rPr>
      <w:rFonts w:ascii="Times New Roman" w:eastAsia="Times New Roman" w:hAnsi="Times New Roman" w:cs="Times New Roman"/>
      <w:i/>
      <w:iCs/>
      <w:sz w:val="24"/>
      <w:szCs w:val="24"/>
    </w:rPr>
  </w:style>
  <w:style w:type="character" w:styleId="Hyperlink">
    <w:name w:val="Hyperlink"/>
    <w:basedOn w:val="DefaultParagraphFont"/>
    <w:uiPriority w:val="99"/>
    <w:semiHidden/>
    <w:unhideWhenUsed/>
    <w:rsid w:val="00D32E98"/>
    <w:rPr>
      <w:color w:val="0000FF"/>
      <w:u w:val="single"/>
    </w:rPr>
  </w:style>
  <w:style w:type="character" w:customStyle="1" w:styleId="current-rating">
    <w:name w:val="current-rating"/>
    <w:basedOn w:val="DefaultParagraphFont"/>
    <w:rsid w:val="00D32E98"/>
  </w:style>
  <w:style w:type="character" w:customStyle="1" w:styleId="extravote-star">
    <w:name w:val="extravote-star"/>
    <w:basedOn w:val="DefaultParagraphFont"/>
    <w:rsid w:val="00D32E98"/>
  </w:style>
  <w:style w:type="character" w:customStyle="1" w:styleId="extravote-info">
    <w:name w:val="extravote-info"/>
    <w:basedOn w:val="DefaultParagraphFont"/>
    <w:rsid w:val="00D32E98"/>
  </w:style>
  <w:style w:type="paragraph" w:styleId="NormalWeb">
    <w:name w:val="Normal (Web)"/>
    <w:basedOn w:val="Normal"/>
    <w:uiPriority w:val="99"/>
    <w:semiHidden/>
    <w:unhideWhenUsed/>
    <w:rsid w:val="00D32E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2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E98"/>
    <w:rPr>
      <w:rFonts w:ascii="Tahoma" w:hAnsi="Tahoma" w:cs="Tahoma"/>
      <w:sz w:val="16"/>
      <w:szCs w:val="16"/>
    </w:rPr>
  </w:style>
  <w:style w:type="paragraph" w:styleId="BodyText">
    <w:name w:val="Body Text"/>
    <w:basedOn w:val="Normal"/>
    <w:link w:val="BodyTextChar"/>
    <w:uiPriority w:val="1"/>
    <w:qFormat/>
    <w:rsid w:val="00D32E98"/>
    <w:pPr>
      <w:widowControl w:val="0"/>
      <w:autoSpaceDE w:val="0"/>
      <w:autoSpaceDN w:val="0"/>
      <w:spacing w:after="0" w:line="240" w:lineRule="auto"/>
      <w:ind w:left="1880"/>
    </w:pPr>
    <w:rPr>
      <w:rFonts w:ascii="Arial" w:eastAsia="Arial" w:hAnsi="Arial" w:cs="Arial"/>
      <w:lang w:bidi="en-US"/>
    </w:rPr>
  </w:style>
  <w:style w:type="character" w:customStyle="1" w:styleId="BodyTextChar">
    <w:name w:val="Body Text Char"/>
    <w:basedOn w:val="DefaultParagraphFont"/>
    <w:link w:val="BodyText"/>
    <w:uiPriority w:val="1"/>
    <w:rsid w:val="00D32E98"/>
    <w:rPr>
      <w:rFonts w:ascii="Arial" w:eastAsia="Arial" w:hAnsi="Arial" w:cs="Arial"/>
      <w:lang w:bidi="en-US"/>
    </w:rPr>
  </w:style>
  <w:style w:type="paragraph" w:customStyle="1" w:styleId="Default">
    <w:name w:val="Default"/>
    <w:rsid w:val="00D32E9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32E98"/>
    <w:pPr>
      <w:ind w:left="720"/>
      <w:contextualSpacing/>
    </w:pPr>
  </w:style>
  <w:style w:type="character" w:customStyle="1" w:styleId="Heading1Char">
    <w:name w:val="Heading 1 Char"/>
    <w:basedOn w:val="DefaultParagraphFont"/>
    <w:link w:val="Heading1"/>
    <w:uiPriority w:val="9"/>
    <w:rsid w:val="00D32E98"/>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32E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7631">
      <w:bodyDiv w:val="1"/>
      <w:marLeft w:val="0"/>
      <w:marRight w:val="0"/>
      <w:marTop w:val="0"/>
      <w:marBottom w:val="0"/>
      <w:divBdr>
        <w:top w:val="none" w:sz="0" w:space="0" w:color="auto"/>
        <w:left w:val="none" w:sz="0" w:space="0" w:color="auto"/>
        <w:bottom w:val="none" w:sz="0" w:space="0" w:color="auto"/>
        <w:right w:val="none" w:sz="0" w:space="0" w:color="auto"/>
      </w:divBdr>
      <w:divsChild>
        <w:div w:id="1920669570">
          <w:marLeft w:val="0"/>
          <w:marRight w:val="0"/>
          <w:marTop w:val="0"/>
          <w:marBottom w:val="450"/>
          <w:divBdr>
            <w:top w:val="none" w:sz="0" w:space="0" w:color="auto"/>
            <w:left w:val="none" w:sz="0" w:space="0" w:color="auto"/>
            <w:bottom w:val="none" w:sz="0" w:space="0" w:color="auto"/>
            <w:right w:val="none" w:sz="0" w:space="0" w:color="auto"/>
          </w:divBdr>
          <w:divsChild>
            <w:div w:id="985890608">
              <w:marLeft w:val="0"/>
              <w:marRight w:val="0"/>
              <w:marTop w:val="0"/>
              <w:marBottom w:val="0"/>
              <w:divBdr>
                <w:top w:val="none" w:sz="0" w:space="0" w:color="auto"/>
                <w:left w:val="none" w:sz="0" w:space="0" w:color="auto"/>
                <w:bottom w:val="none" w:sz="0" w:space="0" w:color="auto"/>
                <w:right w:val="none" w:sz="0" w:space="0" w:color="auto"/>
              </w:divBdr>
              <w:divsChild>
                <w:div w:id="799301056">
                  <w:marLeft w:val="0"/>
                  <w:marRight w:val="0"/>
                  <w:marTop w:val="0"/>
                  <w:marBottom w:val="0"/>
                  <w:divBdr>
                    <w:top w:val="none" w:sz="0" w:space="0" w:color="auto"/>
                    <w:left w:val="none" w:sz="0" w:space="0" w:color="auto"/>
                    <w:bottom w:val="none" w:sz="0" w:space="0" w:color="auto"/>
                    <w:right w:val="none" w:sz="0" w:space="0" w:color="auto"/>
                  </w:divBdr>
                  <w:divsChild>
                    <w:div w:id="72483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35">
          <w:marLeft w:val="0"/>
          <w:marRight w:val="0"/>
          <w:marTop w:val="0"/>
          <w:marBottom w:val="450"/>
          <w:divBdr>
            <w:top w:val="none" w:sz="0" w:space="0" w:color="auto"/>
            <w:left w:val="none" w:sz="0" w:space="0" w:color="auto"/>
            <w:bottom w:val="none" w:sz="0" w:space="0" w:color="auto"/>
            <w:right w:val="none" w:sz="0" w:space="0" w:color="auto"/>
          </w:divBdr>
          <w:divsChild>
            <w:div w:id="1270310643">
              <w:marLeft w:val="0"/>
              <w:marRight w:val="0"/>
              <w:marTop w:val="0"/>
              <w:marBottom w:val="0"/>
              <w:divBdr>
                <w:top w:val="none" w:sz="0" w:space="0" w:color="auto"/>
                <w:left w:val="none" w:sz="0" w:space="0" w:color="auto"/>
                <w:bottom w:val="none" w:sz="0" w:space="0" w:color="auto"/>
                <w:right w:val="none" w:sz="0" w:space="0" w:color="auto"/>
              </w:divBdr>
              <w:divsChild>
                <w:div w:id="878126375">
                  <w:marLeft w:val="0"/>
                  <w:marRight w:val="0"/>
                  <w:marTop w:val="0"/>
                  <w:marBottom w:val="0"/>
                  <w:divBdr>
                    <w:top w:val="none" w:sz="0" w:space="0" w:color="auto"/>
                    <w:left w:val="none" w:sz="0" w:space="0" w:color="auto"/>
                    <w:bottom w:val="none" w:sz="0" w:space="0" w:color="auto"/>
                    <w:right w:val="none" w:sz="0" w:space="0" w:color="auto"/>
                  </w:divBdr>
                  <w:divsChild>
                    <w:div w:id="28839067">
                      <w:marLeft w:val="0"/>
                      <w:marRight w:val="0"/>
                      <w:marTop w:val="0"/>
                      <w:marBottom w:val="0"/>
                      <w:divBdr>
                        <w:top w:val="none" w:sz="0" w:space="0" w:color="auto"/>
                        <w:left w:val="none" w:sz="0" w:space="0" w:color="auto"/>
                        <w:bottom w:val="none" w:sz="0" w:space="0" w:color="auto"/>
                        <w:right w:val="none" w:sz="0" w:space="0" w:color="auto"/>
                      </w:divBdr>
                      <w:divsChild>
                        <w:div w:id="158934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604">
              <w:marLeft w:val="0"/>
              <w:marRight w:val="0"/>
              <w:marTop w:val="0"/>
              <w:marBottom w:val="0"/>
              <w:divBdr>
                <w:top w:val="none" w:sz="0" w:space="0" w:color="auto"/>
                <w:left w:val="none" w:sz="0" w:space="0" w:color="auto"/>
                <w:bottom w:val="none" w:sz="0" w:space="0" w:color="auto"/>
                <w:right w:val="none" w:sz="0" w:space="0" w:color="auto"/>
              </w:divBdr>
              <w:divsChild>
                <w:div w:id="57898189">
                  <w:marLeft w:val="0"/>
                  <w:marRight w:val="0"/>
                  <w:marTop w:val="0"/>
                  <w:marBottom w:val="0"/>
                  <w:divBdr>
                    <w:top w:val="none" w:sz="0" w:space="0" w:color="auto"/>
                    <w:left w:val="none" w:sz="0" w:space="0" w:color="auto"/>
                    <w:bottom w:val="none" w:sz="0" w:space="0" w:color="auto"/>
                    <w:right w:val="none" w:sz="0" w:space="0" w:color="auto"/>
                  </w:divBdr>
                  <w:divsChild>
                    <w:div w:id="1675494527">
                      <w:marLeft w:val="0"/>
                      <w:marRight w:val="0"/>
                      <w:marTop w:val="0"/>
                      <w:marBottom w:val="0"/>
                      <w:divBdr>
                        <w:top w:val="none" w:sz="0" w:space="0" w:color="auto"/>
                        <w:left w:val="none" w:sz="0" w:space="0" w:color="auto"/>
                        <w:bottom w:val="none" w:sz="0" w:space="0" w:color="auto"/>
                        <w:right w:val="none" w:sz="0" w:space="0" w:color="auto"/>
                      </w:divBdr>
                      <w:divsChild>
                        <w:div w:id="3309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15828">
          <w:marLeft w:val="0"/>
          <w:marRight w:val="0"/>
          <w:marTop w:val="0"/>
          <w:marBottom w:val="450"/>
          <w:divBdr>
            <w:top w:val="none" w:sz="0" w:space="0" w:color="auto"/>
            <w:left w:val="none" w:sz="0" w:space="0" w:color="auto"/>
            <w:bottom w:val="none" w:sz="0" w:space="0" w:color="auto"/>
            <w:right w:val="none" w:sz="0" w:space="0" w:color="auto"/>
          </w:divBdr>
          <w:divsChild>
            <w:div w:id="875385866">
              <w:marLeft w:val="0"/>
              <w:marRight w:val="0"/>
              <w:marTop w:val="0"/>
              <w:marBottom w:val="0"/>
              <w:divBdr>
                <w:top w:val="none" w:sz="0" w:space="0" w:color="auto"/>
                <w:left w:val="none" w:sz="0" w:space="0" w:color="auto"/>
                <w:bottom w:val="none" w:sz="0" w:space="0" w:color="auto"/>
                <w:right w:val="none" w:sz="0" w:space="0" w:color="auto"/>
              </w:divBdr>
              <w:divsChild>
                <w:div w:id="604582650">
                  <w:marLeft w:val="0"/>
                  <w:marRight w:val="0"/>
                  <w:marTop w:val="0"/>
                  <w:marBottom w:val="0"/>
                  <w:divBdr>
                    <w:top w:val="none" w:sz="0" w:space="0" w:color="auto"/>
                    <w:left w:val="none" w:sz="0" w:space="0" w:color="auto"/>
                    <w:bottom w:val="none" w:sz="0" w:space="0" w:color="auto"/>
                    <w:right w:val="none" w:sz="0" w:space="0" w:color="auto"/>
                  </w:divBdr>
                  <w:divsChild>
                    <w:div w:id="1006982948">
                      <w:marLeft w:val="0"/>
                      <w:marRight w:val="0"/>
                      <w:marTop w:val="0"/>
                      <w:marBottom w:val="0"/>
                      <w:divBdr>
                        <w:top w:val="none" w:sz="0" w:space="0" w:color="auto"/>
                        <w:left w:val="none" w:sz="0" w:space="0" w:color="auto"/>
                        <w:bottom w:val="none" w:sz="0" w:space="0" w:color="auto"/>
                        <w:right w:val="none" w:sz="0" w:space="0" w:color="auto"/>
                      </w:divBdr>
                      <w:divsChild>
                        <w:div w:id="17279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0928">
          <w:marLeft w:val="0"/>
          <w:marRight w:val="0"/>
          <w:marTop w:val="0"/>
          <w:marBottom w:val="450"/>
          <w:divBdr>
            <w:top w:val="none" w:sz="0" w:space="0" w:color="auto"/>
            <w:left w:val="none" w:sz="0" w:space="0" w:color="auto"/>
            <w:bottom w:val="none" w:sz="0" w:space="0" w:color="auto"/>
            <w:right w:val="none" w:sz="0" w:space="0" w:color="auto"/>
          </w:divBdr>
          <w:divsChild>
            <w:div w:id="654917230">
              <w:marLeft w:val="0"/>
              <w:marRight w:val="0"/>
              <w:marTop w:val="0"/>
              <w:marBottom w:val="0"/>
              <w:divBdr>
                <w:top w:val="none" w:sz="0" w:space="0" w:color="auto"/>
                <w:left w:val="none" w:sz="0" w:space="0" w:color="auto"/>
                <w:bottom w:val="none" w:sz="0" w:space="0" w:color="auto"/>
                <w:right w:val="none" w:sz="0" w:space="0" w:color="auto"/>
              </w:divBdr>
              <w:divsChild>
                <w:div w:id="255066977">
                  <w:marLeft w:val="0"/>
                  <w:marRight w:val="0"/>
                  <w:marTop w:val="0"/>
                  <w:marBottom w:val="0"/>
                  <w:divBdr>
                    <w:top w:val="none" w:sz="0" w:space="0" w:color="auto"/>
                    <w:left w:val="none" w:sz="0" w:space="0" w:color="auto"/>
                    <w:bottom w:val="none" w:sz="0" w:space="0" w:color="auto"/>
                    <w:right w:val="none" w:sz="0" w:space="0" w:color="auto"/>
                  </w:divBdr>
                  <w:divsChild>
                    <w:div w:id="1965193695">
                      <w:marLeft w:val="0"/>
                      <w:marRight w:val="0"/>
                      <w:marTop w:val="0"/>
                      <w:marBottom w:val="0"/>
                      <w:divBdr>
                        <w:top w:val="none" w:sz="0" w:space="0" w:color="auto"/>
                        <w:left w:val="none" w:sz="0" w:space="0" w:color="auto"/>
                        <w:bottom w:val="none" w:sz="0" w:space="0" w:color="auto"/>
                        <w:right w:val="none" w:sz="0" w:space="0" w:color="auto"/>
                      </w:divBdr>
                      <w:divsChild>
                        <w:div w:id="10410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658358">
              <w:marLeft w:val="0"/>
              <w:marRight w:val="0"/>
              <w:marTop w:val="0"/>
              <w:marBottom w:val="0"/>
              <w:divBdr>
                <w:top w:val="none" w:sz="0" w:space="0" w:color="auto"/>
                <w:left w:val="none" w:sz="0" w:space="0" w:color="auto"/>
                <w:bottom w:val="none" w:sz="0" w:space="0" w:color="auto"/>
                <w:right w:val="none" w:sz="0" w:space="0" w:color="auto"/>
              </w:divBdr>
              <w:divsChild>
                <w:div w:id="1529022992">
                  <w:marLeft w:val="0"/>
                  <w:marRight w:val="0"/>
                  <w:marTop w:val="0"/>
                  <w:marBottom w:val="0"/>
                  <w:divBdr>
                    <w:top w:val="none" w:sz="0" w:space="0" w:color="auto"/>
                    <w:left w:val="none" w:sz="0" w:space="0" w:color="auto"/>
                    <w:bottom w:val="none" w:sz="0" w:space="0" w:color="auto"/>
                    <w:right w:val="none" w:sz="0" w:space="0" w:color="auto"/>
                  </w:divBdr>
                  <w:divsChild>
                    <w:div w:id="1514612517">
                      <w:marLeft w:val="0"/>
                      <w:marRight w:val="0"/>
                      <w:marTop w:val="0"/>
                      <w:marBottom w:val="0"/>
                      <w:divBdr>
                        <w:top w:val="none" w:sz="0" w:space="0" w:color="auto"/>
                        <w:left w:val="none" w:sz="0" w:space="0" w:color="auto"/>
                        <w:bottom w:val="none" w:sz="0" w:space="0" w:color="auto"/>
                        <w:right w:val="none" w:sz="0" w:space="0" w:color="auto"/>
                      </w:divBdr>
                      <w:divsChild>
                        <w:div w:id="2447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841816">
      <w:bodyDiv w:val="1"/>
      <w:marLeft w:val="0"/>
      <w:marRight w:val="0"/>
      <w:marTop w:val="0"/>
      <w:marBottom w:val="0"/>
      <w:divBdr>
        <w:top w:val="none" w:sz="0" w:space="0" w:color="auto"/>
        <w:left w:val="none" w:sz="0" w:space="0" w:color="auto"/>
        <w:bottom w:val="none" w:sz="0" w:space="0" w:color="auto"/>
        <w:right w:val="none" w:sz="0" w:space="0" w:color="auto"/>
      </w:divBdr>
      <w:divsChild>
        <w:div w:id="1382636768">
          <w:marLeft w:val="0"/>
          <w:marRight w:val="0"/>
          <w:marTop w:val="0"/>
          <w:marBottom w:val="0"/>
          <w:divBdr>
            <w:top w:val="none" w:sz="0" w:space="0" w:color="auto"/>
            <w:left w:val="none" w:sz="0" w:space="0" w:color="auto"/>
            <w:bottom w:val="none" w:sz="0" w:space="0" w:color="auto"/>
            <w:right w:val="none" w:sz="0" w:space="0" w:color="auto"/>
          </w:divBdr>
          <w:divsChild>
            <w:div w:id="1435589764">
              <w:marLeft w:val="0"/>
              <w:marRight w:val="0"/>
              <w:marTop w:val="0"/>
              <w:marBottom w:val="0"/>
              <w:divBdr>
                <w:top w:val="none" w:sz="0" w:space="0" w:color="auto"/>
                <w:left w:val="none" w:sz="0" w:space="0" w:color="auto"/>
                <w:bottom w:val="none" w:sz="0" w:space="0" w:color="auto"/>
                <w:right w:val="none" w:sz="0" w:space="0" w:color="auto"/>
              </w:divBdr>
            </w:div>
          </w:divsChild>
        </w:div>
        <w:div w:id="641420878">
          <w:marLeft w:val="0"/>
          <w:marRight w:val="0"/>
          <w:marTop w:val="0"/>
          <w:marBottom w:val="150"/>
          <w:divBdr>
            <w:top w:val="none" w:sz="0" w:space="0" w:color="auto"/>
            <w:left w:val="none" w:sz="0" w:space="0" w:color="auto"/>
            <w:bottom w:val="none" w:sz="0" w:space="0" w:color="auto"/>
            <w:right w:val="none" w:sz="0" w:space="0" w:color="auto"/>
          </w:divBdr>
        </w:div>
        <w:div w:id="124977816">
          <w:marLeft w:val="0"/>
          <w:marRight w:val="0"/>
          <w:marTop w:val="0"/>
          <w:marBottom w:val="0"/>
          <w:divBdr>
            <w:top w:val="none" w:sz="0" w:space="0" w:color="auto"/>
            <w:left w:val="none" w:sz="0" w:space="0" w:color="auto"/>
            <w:bottom w:val="none" w:sz="0" w:space="0" w:color="auto"/>
            <w:right w:val="none" w:sz="0" w:space="0" w:color="auto"/>
          </w:divBdr>
          <w:divsChild>
            <w:div w:id="528490697">
              <w:marLeft w:val="0"/>
              <w:marRight w:val="0"/>
              <w:marTop w:val="0"/>
              <w:marBottom w:val="0"/>
              <w:divBdr>
                <w:top w:val="none" w:sz="0" w:space="0" w:color="auto"/>
                <w:left w:val="none" w:sz="0" w:space="0" w:color="auto"/>
                <w:bottom w:val="none" w:sz="0" w:space="0" w:color="auto"/>
                <w:right w:val="none" w:sz="0" w:space="0" w:color="auto"/>
              </w:divBdr>
            </w:div>
            <w:div w:id="1165393111">
              <w:marLeft w:val="0"/>
              <w:marRight w:val="0"/>
              <w:marTop w:val="0"/>
              <w:marBottom w:val="0"/>
              <w:divBdr>
                <w:top w:val="none" w:sz="0" w:space="0" w:color="auto"/>
                <w:left w:val="none" w:sz="0" w:space="0" w:color="auto"/>
                <w:bottom w:val="none" w:sz="0" w:space="0" w:color="auto"/>
                <w:right w:val="none" w:sz="0" w:space="0" w:color="auto"/>
              </w:divBdr>
            </w:div>
            <w:div w:id="1636914268">
              <w:marLeft w:val="0"/>
              <w:marRight w:val="0"/>
              <w:marTop w:val="0"/>
              <w:marBottom w:val="0"/>
              <w:divBdr>
                <w:top w:val="none" w:sz="0" w:space="0" w:color="auto"/>
                <w:left w:val="none" w:sz="0" w:space="0" w:color="auto"/>
                <w:bottom w:val="none" w:sz="0" w:space="0" w:color="auto"/>
                <w:right w:val="none" w:sz="0" w:space="0" w:color="auto"/>
              </w:divBdr>
            </w:div>
            <w:div w:id="1814374029">
              <w:marLeft w:val="0"/>
              <w:marRight w:val="0"/>
              <w:marTop w:val="0"/>
              <w:marBottom w:val="0"/>
              <w:divBdr>
                <w:top w:val="none" w:sz="0" w:space="0" w:color="auto"/>
                <w:left w:val="none" w:sz="0" w:space="0" w:color="auto"/>
                <w:bottom w:val="none" w:sz="0" w:space="0" w:color="auto"/>
                <w:right w:val="none" w:sz="0" w:space="0" w:color="auto"/>
              </w:divBdr>
            </w:div>
            <w:div w:id="326979082">
              <w:marLeft w:val="0"/>
              <w:marRight w:val="0"/>
              <w:marTop w:val="0"/>
              <w:marBottom w:val="0"/>
              <w:divBdr>
                <w:top w:val="none" w:sz="0" w:space="0" w:color="auto"/>
                <w:left w:val="none" w:sz="0" w:space="0" w:color="auto"/>
                <w:bottom w:val="none" w:sz="0" w:space="0" w:color="auto"/>
                <w:right w:val="none" w:sz="0" w:space="0" w:color="auto"/>
              </w:divBdr>
            </w:div>
            <w:div w:id="1886604984">
              <w:marLeft w:val="0"/>
              <w:marRight w:val="0"/>
              <w:marTop w:val="0"/>
              <w:marBottom w:val="0"/>
              <w:divBdr>
                <w:top w:val="none" w:sz="0" w:space="0" w:color="auto"/>
                <w:left w:val="none" w:sz="0" w:space="0" w:color="auto"/>
                <w:bottom w:val="none" w:sz="0" w:space="0" w:color="auto"/>
                <w:right w:val="none" w:sz="0" w:space="0" w:color="auto"/>
              </w:divBdr>
            </w:div>
            <w:div w:id="347295592">
              <w:marLeft w:val="0"/>
              <w:marRight w:val="0"/>
              <w:marTop w:val="0"/>
              <w:marBottom w:val="0"/>
              <w:divBdr>
                <w:top w:val="none" w:sz="0" w:space="0" w:color="auto"/>
                <w:left w:val="none" w:sz="0" w:space="0" w:color="auto"/>
                <w:bottom w:val="none" w:sz="0" w:space="0" w:color="auto"/>
                <w:right w:val="none" w:sz="0" w:space="0" w:color="auto"/>
              </w:divBdr>
            </w:div>
            <w:div w:id="1714425503">
              <w:marLeft w:val="0"/>
              <w:marRight w:val="0"/>
              <w:marTop w:val="0"/>
              <w:marBottom w:val="0"/>
              <w:divBdr>
                <w:top w:val="none" w:sz="0" w:space="0" w:color="auto"/>
                <w:left w:val="none" w:sz="0" w:space="0" w:color="auto"/>
                <w:bottom w:val="none" w:sz="0" w:space="0" w:color="auto"/>
                <w:right w:val="none" w:sz="0" w:space="0" w:color="auto"/>
              </w:divBdr>
            </w:div>
            <w:div w:id="1740516264">
              <w:marLeft w:val="0"/>
              <w:marRight w:val="0"/>
              <w:marTop w:val="0"/>
              <w:marBottom w:val="0"/>
              <w:divBdr>
                <w:top w:val="none" w:sz="0" w:space="0" w:color="auto"/>
                <w:left w:val="none" w:sz="0" w:space="0" w:color="auto"/>
                <w:bottom w:val="none" w:sz="0" w:space="0" w:color="auto"/>
                <w:right w:val="none" w:sz="0" w:space="0" w:color="auto"/>
              </w:divBdr>
            </w:div>
            <w:div w:id="1828327823">
              <w:marLeft w:val="0"/>
              <w:marRight w:val="0"/>
              <w:marTop w:val="0"/>
              <w:marBottom w:val="0"/>
              <w:divBdr>
                <w:top w:val="none" w:sz="0" w:space="0" w:color="auto"/>
                <w:left w:val="none" w:sz="0" w:space="0" w:color="auto"/>
                <w:bottom w:val="none" w:sz="0" w:space="0" w:color="auto"/>
                <w:right w:val="none" w:sz="0" w:space="0" w:color="auto"/>
              </w:divBdr>
            </w:div>
            <w:div w:id="406533438">
              <w:marLeft w:val="0"/>
              <w:marRight w:val="0"/>
              <w:marTop w:val="0"/>
              <w:marBottom w:val="0"/>
              <w:divBdr>
                <w:top w:val="none" w:sz="0" w:space="0" w:color="auto"/>
                <w:left w:val="none" w:sz="0" w:space="0" w:color="auto"/>
                <w:bottom w:val="none" w:sz="0" w:space="0" w:color="auto"/>
                <w:right w:val="none" w:sz="0" w:space="0" w:color="auto"/>
              </w:divBdr>
            </w:div>
            <w:div w:id="286276078">
              <w:marLeft w:val="0"/>
              <w:marRight w:val="0"/>
              <w:marTop w:val="0"/>
              <w:marBottom w:val="0"/>
              <w:divBdr>
                <w:top w:val="none" w:sz="0" w:space="0" w:color="auto"/>
                <w:left w:val="none" w:sz="0" w:space="0" w:color="auto"/>
                <w:bottom w:val="none" w:sz="0" w:space="0" w:color="auto"/>
                <w:right w:val="none" w:sz="0" w:space="0" w:color="auto"/>
              </w:divBdr>
            </w:div>
            <w:div w:id="150022599">
              <w:marLeft w:val="0"/>
              <w:marRight w:val="0"/>
              <w:marTop w:val="0"/>
              <w:marBottom w:val="0"/>
              <w:divBdr>
                <w:top w:val="none" w:sz="0" w:space="0" w:color="auto"/>
                <w:left w:val="none" w:sz="0" w:space="0" w:color="auto"/>
                <w:bottom w:val="none" w:sz="0" w:space="0" w:color="auto"/>
                <w:right w:val="none" w:sz="0" w:space="0" w:color="auto"/>
              </w:divBdr>
            </w:div>
            <w:div w:id="978190867">
              <w:marLeft w:val="0"/>
              <w:marRight w:val="0"/>
              <w:marTop w:val="0"/>
              <w:marBottom w:val="0"/>
              <w:divBdr>
                <w:top w:val="none" w:sz="0" w:space="0" w:color="auto"/>
                <w:left w:val="none" w:sz="0" w:space="0" w:color="auto"/>
                <w:bottom w:val="none" w:sz="0" w:space="0" w:color="auto"/>
                <w:right w:val="none" w:sz="0" w:space="0" w:color="auto"/>
              </w:divBdr>
            </w:div>
            <w:div w:id="441145021">
              <w:marLeft w:val="0"/>
              <w:marRight w:val="0"/>
              <w:marTop w:val="0"/>
              <w:marBottom w:val="0"/>
              <w:divBdr>
                <w:top w:val="none" w:sz="0" w:space="0" w:color="auto"/>
                <w:left w:val="none" w:sz="0" w:space="0" w:color="auto"/>
                <w:bottom w:val="none" w:sz="0" w:space="0" w:color="auto"/>
                <w:right w:val="none" w:sz="0" w:space="0" w:color="auto"/>
              </w:divBdr>
            </w:div>
            <w:div w:id="1047099319">
              <w:marLeft w:val="0"/>
              <w:marRight w:val="0"/>
              <w:marTop w:val="0"/>
              <w:marBottom w:val="0"/>
              <w:divBdr>
                <w:top w:val="none" w:sz="0" w:space="0" w:color="auto"/>
                <w:left w:val="none" w:sz="0" w:space="0" w:color="auto"/>
                <w:bottom w:val="none" w:sz="0" w:space="0" w:color="auto"/>
                <w:right w:val="none" w:sz="0" w:space="0" w:color="auto"/>
              </w:divBdr>
            </w:div>
            <w:div w:id="1087308566">
              <w:marLeft w:val="0"/>
              <w:marRight w:val="0"/>
              <w:marTop w:val="0"/>
              <w:marBottom w:val="0"/>
              <w:divBdr>
                <w:top w:val="none" w:sz="0" w:space="0" w:color="auto"/>
                <w:left w:val="none" w:sz="0" w:space="0" w:color="auto"/>
                <w:bottom w:val="none" w:sz="0" w:space="0" w:color="auto"/>
                <w:right w:val="none" w:sz="0" w:space="0" w:color="auto"/>
              </w:divBdr>
            </w:div>
            <w:div w:id="2008508362">
              <w:marLeft w:val="0"/>
              <w:marRight w:val="0"/>
              <w:marTop w:val="0"/>
              <w:marBottom w:val="0"/>
              <w:divBdr>
                <w:top w:val="none" w:sz="0" w:space="0" w:color="auto"/>
                <w:left w:val="none" w:sz="0" w:space="0" w:color="auto"/>
                <w:bottom w:val="none" w:sz="0" w:space="0" w:color="auto"/>
                <w:right w:val="none" w:sz="0" w:space="0" w:color="auto"/>
              </w:divBdr>
            </w:div>
            <w:div w:id="137750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2828">
      <w:bodyDiv w:val="1"/>
      <w:marLeft w:val="0"/>
      <w:marRight w:val="0"/>
      <w:marTop w:val="0"/>
      <w:marBottom w:val="0"/>
      <w:divBdr>
        <w:top w:val="none" w:sz="0" w:space="0" w:color="auto"/>
        <w:left w:val="none" w:sz="0" w:space="0" w:color="auto"/>
        <w:bottom w:val="none" w:sz="0" w:space="0" w:color="auto"/>
        <w:right w:val="none" w:sz="0" w:space="0" w:color="auto"/>
      </w:divBdr>
      <w:divsChild>
        <w:div w:id="1684547587">
          <w:marLeft w:val="0"/>
          <w:marRight w:val="0"/>
          <w:marTop w:val="0"/>
          <w:marBottom w:val="450"/>
          <w:divBdr>
            <w:top w:val="none" w:sz="0" w:space="0" w:color="auto"/>
            <w:left w:val="none" w:sz="0" w:space="0" w:color="auto"/>
            <w:bottom w:val="none" w:sz="0" w:space="0" w:color="auto"/>
            <w:right w:val="none" w:sz="0" w:space="0" w:color="auto"/>
          </w:divBdr>
          <w:divsChild>
            <w:div w:id="564994760">
              <w:marLeft w:val="0"/>
              <w:marRight w:val="0"/>
              <w:marTop w:val="0"/>
              <w:marBottom w:val="0"/>
              <w:divBdr>
                <w:top w:val="none" w:sz="0" w:space="0" w:color="auto"/>
                <w:left w:val="none" w:sz="0" w:space="0" w:color="auto"/>
                <w:bottom w:val="none" w:sz="0" w:space="0" w:color="auto"/>
                <w:right w:val="none" w:sz="0" w:space="0" w:color="auto"/>
              </w:divBdr>
              <w:divsChild>
                <w:div w:id="1361707926">
                  <w:marLeft w:val="0"/>
                  <w:marRight w:val="0"/>
                  <w:marTop w:val="0"/>
                  <w:marBottom w:val="450"/>
                  <w:divBdr>
                    <w:top w:val="none" w:sz="0" w:space="0" w:color="auto"/>
                    <w:left w:val="none" w:sz="0" w:space="0" w:color="auto"/>
                    <w:bottom w:val="none" w:sz="0" w:space="0" w:color="auto"/>
                    <w:right w:val="none" w:sz="0" w:space="0" w:color="auto"/>
                  </w:divBdr>
                  <w:divsChild>
                    <w:div w:id="1487433004">
                      <w:marLeft w:val="0"/>
                      <w:marRight w:val="0"/>
                      <w:marTop w:val="0"/>
                      <w:marBottom w:val="0"/>
                      <w:divBdr>
                        <w:top w:val="none" w:sz="0" w:space="0" w:color="auto"/>
                        <w:left w:val="none" w:sz="0" w:space="0" w:color="auto"/>
                        <w:bottom w:val="none" w:sz="0" w:space="0" w:color="auto"/>
                        <w:right w:val="none" w:sz="0" w:space="0" w:color="auto"/>
                      </w:divBdr>
                      <w:divsChild>
                        <w:div w:id="1165972468">
                          <w:marLeft w:val="0"/>
                          <w:marRight w:val="0"/>
                          <w:marTop w:val="0"/>
                          <w:marBottom w:val="0"/>
                          <w:divBdr>
                            <w:top w:val="none" w:sz="0" w:space="0" w:color="auto"/>
                            <w:left w:val="none" w:sz="0" w:space="0" w:color="auto"/>
                            <w:bottom w:val="none" w:sz="0" w:space="0" w:color="auto"/>
                            <w:right w:val="none" w:sz="0" w:space="0" w:color="auto"/>
                          </w:divBdr>
                          <w:divsChild>
                            <w:div w:id="578248432">
                              <w:marLeft w:val="0"/>
                              <w:marRight w:val="0"/>
                              <w:marTop w:val="0"/>
                              <w:marBottom w:val="0"/>
                              <w:divBdr>
                                <w:top w:val="none" w:sz="0" w:space="0" w:color="auto"/>
                                <w:left w:val="none" w:sz="0" w:space="0" w:color="auto"/>
                                <w:bottom w:val="none" w:sz="0" w:space="0" w:color="auto"/>
                                <w:right w:val="none" w:sz="0" w:space="0" w:color="auto"/>
                              </w:divBdr>
                              <w:divsChild>
                                <w:div w:id="68736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644385">
                      <w:marLeft w:val="0"/>
                      <w:marRight w:val="0"/>
                      <w:marTop w:val="0"/>
                      <w:marBottom w:val="0"/>
                      <w:divBdr>
                        <w:top w:val="none" w:sz="0" w:space="0" w:color="auto"/>
                        <w:left w:val="none" w:sz="0" w:space="0" w:color="auto"/>
                        <w:bottom w:val="none" w:sz="0" w:space="0" w:color="auto"/>
                        <w:right w:val="none" w:sz="0" w:space="0" w:color="auto"/>
                      </w:divBdr>
                      <w:divsChild>
                        <w:div w:id="2005621799">
                          <w:marLeft w:val="0"/>
                          <w:marRight w:val="0"/>
                          <w:marTop w:val="0"/>
                          <w:marBottom w:val="0"/>
                          <w:divBdr>
                            <w:top w:val="none" w:sz="0" w:space="0" w:color="auto"/>
                            <w:left w:val="none" w:sz="0" w:space="0" w:color="auto"/>
                            <w:bottom w:val="none" w:sz="0" w:space="0" w:color="auto"/>
                            <w:right w:val="none" w:sz="0" w:space="0" w:color="auto"/>
                          </w:divBdr>
                          <w:divsChild>
                            <w:div w:id="1456603666">
                              <w:marLeft w:val="0"/>
                              <w:marRight w:val="0"/>
                              <w:marTop w:val="0"/>
                              <w:marBottom w:val="0"/>
                              <w:divBdr>
                                <w:top w:val="none" w:sz="0" w:space="0" w:color="auto"/>
                                <w:left w:val="none" w:sz="0" w:space="0" w:color="auto"/>
                                <w:bottom w:val="none" w:sz="0" w:space="0" w:color="auto"/>
                                <w:right w:val="none" w:sz="0" w:space="0" w:color="auto"/>
                              </w:divBdr>
                              <w:divsChild>
                                <w:div w:id="1751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0037">
                  <w:marLeft w:val="0"/>
                  <w:marRight w:val="0"/>
                  <w:marTop w:val="0"/>
                  <w:marBottom w:val="450"/>
                  <w:divBdr>
                    <w:top w:val="none" w:sz="0" w:space="0" w:color="auto"/>
                    <w:left w:val="none" w:sz="0" w:space="0" w:color="auto"/>
                    <w:bottom w:val="none" w:sz="0" w:space="0" w:color="auto"/>
                    <w:right w:val="none" w:sz="0" w:space="0" w:color="auto"/>
                  </w:divBdr>
                  <w:divsChild>
                    <w:div w:id="169637158">
                      <w:marLeft w:val="0"/>
                      <w:marRight w:val="0"/>
                      <w:marTop w:val="0"/>
                      <w:marBottom w:val="0"/>
                      <w:divBdr>
                        <w:top w:val="none" w:sz="0" w:space="0" w:color="auto"/>
                        <w:left w:val="none" w:sz="0" w:space="0" w:color="auto"/>
                        <w:bottom w:val="none" w:sz="0" w:space="0" w:color="auto"/>
                        <w:right w:val="none" w:sz="0" w:space="0" w:color="auto"/>
                      </w:divBdr>
                      <w:divsChild>
                        <w:div w:id="1314023838">
                          <w:marLeft w:val="0"/>
                          <w:marRight w:val="0"/>
                          <w:marTop w:val="0"/>
                          <w:marBottom w:val="0"/>
                          <w:divBdr>
                            <w:top w:val="none" w:sz="0" w:space="0" w:color="auto"/>
                            <w:left w:val="none" w:sz="0" w:space="0" w:color="auto"/>
                            <w:bottom w:val="none" w:sz="0" w:space="0" w:color="auto"/>
                            <w:right w:val="none" w:sz="0" w:space="0" w:color="auto"/>
                          </w:divBdr>
                          <w:divsChild>
                            <w:div w:id="150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Ari Henrique</cp:lastModifiedBy>
  <cp:revision>16</cp:revision>
  <dcterms:created xsi:type="dcterms:W3CDTF">2020-10-06T17:05:00Z</dcterms:created>
  <dcterms:modified xsi:type="dcterms:W3CDTF">2020-10-21T19:25:00Z</dcterms:modified>
</cp:coreProperties>
</file>