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41561" w14:textId="733AC2AC" w:rsidR="009A359D" w:rsidRPr="00BD1B6D" w:rsidRDefault="009A359D" w:rsidP="009A359D">
      <w:pPr>
        <w:shd w:val="clear" w:color="auto" w:fill="FFFFFF"/>
        <w:spacing w:after="100" w:afterAutospacing="1" w:line="240" w:lineRule="auto"/>
        <w:jc w:val="center"/>
        <w:outlineLvl w:val="0"/>
        <w:rPr>
          <w:rFonts w:ascii="Arial" w:eastAsia="Times New Roman" w:hAnsi="Arial" w:cs="Arial"/>
          <w:b/>
          <w:bCs/>
          <w:color w:val="000000"/>
          <w:kern w:val="36"/>
          <w:sz w:val="28"/>
          <w:szCs w:val="28"/>
        </w:rPr>
      </w:pPr>
      <w:r w:rsidRPr="00BD1B6D">
        <w:rPr>
          <w:noProof/>
          <w:sz w:val="28"/>
          <w:szCs w:val="28"/>
          <w:u w:val="single"/>
        </w:rPr>
        <mc:AlternateContent>
          <mc:Choice Requires="wps">
            <w:drawing>
              <wp:anchor distT="0" distB="0" distL="114300" distR="114300" simplePos="0" relativeHeight="251659264" behindDoc="0" locked="0" layoutInCell="1" allowOverlap="1" wp14:anchorId="304B256A" wp14:editId="06E8117C">
                <wp:simplePos x="0" y="0"/>
                <wp:positionH relativeFrom="column">
                  <wp:posOffset>-899160</wp:posOffset>
                </wp:positionH>
                <wp:positionV relativeFrom="paragraph">
                  <wp:posOffset>-914400</wp:posOffset>
                </wp:positionV>
                <wp:extent cx="7766050" cy="1564005"/>
                <wp:effectExtent l="0" t="0" r="44450" b="552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56400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753D8423" w14:textId="77777777" w:rsidR="009A359D" w:rsidRPr="00EA3422" w:rsidRDefault="009A359D" w:rsidP="009A359D">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40E1A3F7" wp14:editId="2B5C1A91">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0773EC5E" wp14:editId="053F94C3">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54031672" w14:textId="77777777" w:rsidR="009A359D" w:rsidRPr="005068F8" w:rsidRDefault="009A359D" w:rsidP="009A359D">
                            <w:pPr>
                              <w:pStyle w:val="Default"/>
                              <w:pBdr>
                                <w:bottom w:val="single" w:sz="4" w:space="1" w:color="FF0000"/>
                              </w:pBdr>
                              <w:ind w:left="1620" w:right="-360"/>
                              <w:jc w:val="center"/>
                              <w:rPr>
                                <w:color w:val="00589A"/>
                                <w:sz w:val="12"/>
                                <w:szCs w:val="12"/>
                              </w:rPr>
                            </w:pPr>
                          </w:p>
                          <w:p w14:paraId="1580E444" w14:textId="77777777" w:rsidR="009A359D" w:rsidRPr="005068F8" w:rsidRDefault="009A359D" w:rsidP="009A359D">
                            <w:pPr>
                              <w:pStyle w:val="Default"/>
                              <w:ind w:left="1620" w:right="-360"/>
                              <w:jc w:val="center"/>
                              <w:rPr>
                                <w:rFonts w:ascii="Tahoma" w:hAnsi="Tahoma" w:cs="Tahoma"/>
                                <w:color w:val="00589A"/>
                                <w:sz w:val="4"/>
                                <w:szCs w:val="4"/>
                              </w:rPr>
                            </w:pPr>
                          </w:p>
                          <w:p w14:paraId="0CC1B7CF" w14:textId="77777777" w:rsidR="009A359D" w:rsidRPr="00B463AA" w:rsidRDefault="009A359D" w:rsidP="009A359D">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7EB52F07" w14:textId="77777777" w:rsidR="009A359D" w:rsidRDefault="009A359D" w:rsidP="009A359D">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07DA0D8B" w14:textId="77777777" w:rsidR="009A359D" w:rsidRDefault="009A359D" w:rsidP="009A359D">
                            <w:pPr>
                              <w:pStyle w:val="BodyText"/>
                              <w:ind w:left="102"/>
                              <w:rPr>
                                <w:rFonts w:ascii="Times New Roman"/>
                                <w:noProof/>
                                <w:sz w:val="20"/>
                                <w:lang w:bidi="ar-SA"/>
                              </w:rPr>
                            </w:pPr>
                          </w:p>
                          <w:p w14:paraId="5346337C" w14:textId="77777777" w:rsidR="009A359D" w:rsidRDefault="009A359D" w:rsidP="009A359D">
                            <w:pPr>
                              <w:pStyle w:val="BodyText"/>
                              <w:ind w:left="102"/>
                              <w:rPr>
                                <w:rFonts w:ascii="Times New Roman"/>
                                <w:sz w:val="20"/>
                              </w:rPr>
                            </w:pPr>
                          </w:p>
                          <w:p w14:paraId="4731F968" w14:textId="77777777" w:rsidR="009A359D" w:rsidRDefault="009A359D" w:rsidP="009A359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4B256A" id="_x0000_t202" coordsize="21600,21600" o:spt="202" path="m,l,21600r21600,l21600,xe">
                <v:stroke joinstyle="miter"/>
                <v:path gradientshapeok="t" o:connecttype="rect"/>
              </v:shapetype>
              <v:shape id="Text Box 3" o:spid="_x0000_s1026" type="#_x0000_t202" style="position:absolute;left:0;text-align:left;margin-left:-70.8pt;margin-top:-1in;width:611.5pt;height:1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" fillcolor="#92cddc [1944]" strokecolor="#92cddc [1944]" strokeweight="1pt">
                <v:fill color2="#daeef3 [664]" angle="135" focus="50%" type="gradient"/>
                <v:shadow on="t" color="#205867 [1608]" opacity=".5" offset="1pt"/>
                <v:textbox>
                  <w:txbxContent>
                    <w:p w14:paraId="753D8423" w14:textId="77777777" w:rsidR="009A359D" w:rsidRPr="00EA3422" w:rsidRDefault="009A359D" w:rsidP="009A359D">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40E1A3F7" wp14:editId="2B5C1A91">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0773EC5E" wp14:editId="053F94C3">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54031672" w14:textId="77777777" w:rsidR="009A359D" w:rsidRPr="005068F8" w:rsidRDefault="009A359D" w:rsidP="009A359D">
                      <w:pPr>
                        <w:pStyle w:val="Default"/>
                        <w:pBdr>
                          <w:bottom w:val="single" w:sz="4" w:space="1" w:color="FF0000"/>
                        </w:pBdr>
                        <w:ind w:left="1620" w:right="-360"/>
                        <w:jc w:val="center"/>
                        <w:rPr>
                          <w:color w:val="00589A"/>
                          <w:sz w:val="12"/>
                          <w:szCs w:val="12"/>
                        </w:rPr>
                      </w:pPr>
                    </w:p>
                    <w:p w14:paraId="1580E444" w14:textId="77777777" w:rsidR="009A359D" w:rsidRPr="005068F8" w:rsidRDefault="009A359D" w:rsidP="009A359D">
                      <w:pPr>
                        <w:pStyle w:val="Default"/>
                        <w:ind w:left="1620" w:right="-360"/>
                        <w:jc w:val="center"/>
                        <w:rPr>
                          <w:rFonts w:ascii="Tahoma" w:hAnsi="Tahoma" w:cs="Tahoma"/>
                          <w:color w:val="00589A"/>
                          <w:sz w:val="4"/>
                          <w:szCs w:val="4"/>
                        </w:rPr>
                      </w:pPr>
                    </w:p>
                    <w:p w14:paraId="0CC1B7CF" w14:textId="77777777" w:rsidR="009A359D" w:rsidRPr="00B463AA" w:rsidRDefault="009A359D" w:rsidP="009A359D">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7EB52F07" w14:textId="77777777" w:rsidR="009A359D" w:rsidRDefault="009A359D" w:rsidP="009A359D">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07DA0D8B" w14:textId="77777777" w:rsidR="009A359D" w:rsidRDefault="009A359D" w:rsidP="009A359D">
                      <w:pPr>
                        <w:pStyle w:val="BodyText"/>
                        <w:ind w:left="102"/>
                        <w:rPr>
                          <w:rFonts w:ascii="Times New Roman"/>
                          <w:noProof/>
                          <w:sz w:val="20"/>
                          <w:lang w:bidi="ar-SA"/>
                        </w:rPr>
                      </w:pPr>
                    </w:p>
                    <w:p w14:paraId="5346337C" w14:textId="77777777" w:rsidR="009A359D" w:rsidRDefault="009A359D" w:rsidP="009A359D">
                      <w:pPr>
                        <w:pStyle w:val="BodyText"/>
                        <w:ind w:left="102"/>
                        <w:rPr>
                          <w:rFonts w:ascii="Times New Roman"/>
                          <w:sz w:val="20"/>
                        </w:rPr>
                      </w:pPr>
                    </w:p>
                    <w:p w14:paraId="4731F968" w14:textId="77777777" w:rsidR="009A359D" w:rsidRDefault="009A359D" w:rsidP="009A359D"/>
                  </w:txbxContent>
                </v:textbox>
              </v:shape>
            </w:pict>
          </mc:Fallback>
        </mc:AlternateContent>
      </w:r>
    </w:p>
    <w:p w14:paraId="25F83A39" w14:textId="6FB3FD14" w:rsidR="009A359D" w:rsidRDefault="009A359D" w:rsidP="009A359D">
      <w:pPr>
        <w:shd w:val="clear" w:color="auto" w:fill="FFFFFF"/>
        <w:spacing w:after="100" w:afterAutospacing="1" w:line="240" w:lineRule="auto"/>
        <w:outlineLvl w:val="0"/>
        <w:rPr>
          <w:rFonts w:ascii="Arial" w:eastAsia="Times New Roman" w:hAnsi="Arial" w:cs="Arial"/>
          <w:b/>
          <w:bCs/>
          <w:color w:val="000000"/>
          <w:kern w:val="36"/>
          <w:sz w:val="36"/>
          <w:szCs w:val="36"/>
        </w:rPr>
      </w:pPr>
    </w:p>
    <w:p w14:paraId="62F2B0E5" w14:textId="77777777" w:rsidR="001440F5" w:rsidRPr="001440F5" w:rsidRDefault="001440F5" w:rsidP="001440F5">
      <w:pPr>
        <w:jc w:val="center"/>
        <w:rPr>
          <w:rFonts w:ascii="Arial" w:hAnsi="Arial" w:cs="Arial"/>
          <w:b/>
          <w:bCs/>
          <w:color w:val="E36C0A" w:themeColor="accent6" w:themeShade="BF"/>
          <w:sz w:val="40"/>
          <w:szCs w:val="40"/>
          <w:u w:val="single"/>
        </w:rPr>
      </w:pPr>
      <w:r w:rsidRPr="001440F5">
        <w:rPr>
          <w:rFonts w:ascii="Arial" w:hAnsi="Arial" w:cs="Arial"/>
          <w:b/>
          <w:bCs/>
          <w:color w:val="E36C0A" w:themeColor="accent6" w:themeShade="BF"/>
          <w:sz w:val="40"/>
          <w:szCs w:val="40"/>
          <w:u w:val="single"/>
        </w:rPr>
        <w:t xml:space="preserve">Toolbox Talk Speaking Up </w:t>
      </w:r>
      <w:proofErr w:type="gramStart"/>
      <w:r w:rsidRPr="001440F5">
        <w:rPr>
          <w:rFonts w:ascii="Arial" w:hAnsi="Arial" w:cs="Arial"/>
          <w:b/>
          <w:bCs/>
          <w:color w:val="E36C0A" w:themeColor="accent6" w:themeShade="BF"/>
          <w:sz w:val="40"/>
          <w:szCs w:val="40"/>
          <w:u w:val="single"/>
        </w:rPr>
        <w:t>For</w:t>
      </w:r>
      <w:proofErr w:type="gramEnd"/>
      <w:r w:rsidRPr="001440F5">
        <w:rPr>
          <w:rFonts w:ascii="Arial" w:hAnsi="Arial" w:cs="Arial"/>
          <w:b/>
          <w:bCs/>
          <w:color w:val="E36C0A" w:themeColor="accent6" w:themeShade="BF"/>
          <w:sz w:val="40"/>
          <w:szCs w:val="40"/>
          <w:u w:val="single"/>
        </w:rPr>
        <w:t xml:space="preserve"> Safety</w:t>
      </w:r>
    </w:p>
    <w:p w14:paraId="137934F5" w14:textId="77777777" w:rsidR="001440F5" w:rsidRPr="001F355D" w:rsidRDefault="001440F5" w:rsidP="001440F5">
      <w:pPr>
        <w:jc w:val="center"/>
        <w:rPr>
          <w:rFonts w:ascii="Arial" w:hAnsi="Arial" w:cs="Arial"/>
          <w:b/>
          <w:bCs/>
          <w:color w:val="E36C0A" w:themeColor="accent6" w:themeShade="BF"/>
          <w:sz w:val="40"/>
          <w:szCs w:val="40"/>
        </w:rPr>
      </w:pPr>
      <w:r>
        <w:rPr>
          <w:noProof/>
        </w:rPr>
        <w:drawing>
          <wp:inline distT="0" distB="0" distL="0" distR="0" wp14:anchorId="542BF0FA" wp14:editId="34C888AD">
            <wp:extent cx="4762500" cy="982980"/>
            <wp:effectExtent l="0" t="0" r="0" b="7620"/>
            <wp:docPr id="2" name="Picture 2" descr="Speak Up Save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ak Up Save Liv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982980"/>
                    </a:xfrm>
                    <a:prstGeom prst="rect">
                      <a:avLst/>
                    </a:prstGeom>
                    <a:noFill/>
                    <a:ln>
                      <a:noFill/>
                    </a:ln>
                  </pic:spPr>
                </pic:pic>
              </a:graphicData>
            </a:graphic>
          </wp:inline>
        </w:drawing>
      </w:r>
    </w:p>
    <w:p w14:paraId="2BF166D5" w14:textId="77777777" w:rsidR="001440F5" w:rsidRPr="001F355D" w:rsidRDefault="001440F5" w:rsidP="001440F5">
      <w:pPr>
        <w:rPr>
          <w:rFonts w:ascii="Arial" w:hAnsi="Arial" w:cs="Arial"/>
          <w:b/>
          <w:bCs/>
          <w:caps/>
          <w:color w:val="0070C0"/>
          <w:spacing w:val="23"/>
          <w:sz w:val="28"/>
          <w:szCs w:val="28"/>
        </w:rPr>
      </w:pPr>
      <w:r w:rsidRPr="001F355D">
        <w:rPr>
          <w:rFonts w:ascii="Arial" w:hAnsi="Arial" w:cs="Arial"/>
          <w:b/>
          <w:bCs/>
          <w:color w:val="0070C0"/>
          <w:spacing w:val="23"/>
          <w:sz w:val="28"/>
          <w:szCs w:val="28"/>
          <w:bdr w:val="none" w:sz="0" w:space="0" w:color="auto" w:frame="1"/>
        </w:rPr>
        <w:t>Silence</w:t>
      </w:r>
    </w:p>
    <w:p w14:paraId="6702CC53" w14:textId="77777777" w:rsidR="001440F5" w:rsidRPr="001F355D" w:rsidRDefault="001440F5" w:rsidP="001440F5">
      <w:pPr>
        <w:rPr>
          <w:rFonts w:ascii="Arial" w:hAnsi="Arial" w:cs="Arial"/>
          <w:color w:val="000000"/>
        </w:rPr>
      </w:pPr>
      <w:r w:rsidRPr="001F355D">
        <w:rPr>
          <w:rFonts w:ascii="Arial" w:hAnsi="Arial" w:cs="Arial"/>
          <w:color w:val="000000"/>
        </w:rPr>
        <w:t>You’ve probably heard the phrase, “If you see something, say something” on signs at the airport. The same is true in the workplace. After serious workplace injuries, the investigation often reveals that various hazards, unsafe behaviors, near misses and even minor injuries were not reported. Had they been reported, the hazards could have been addressed and the serious injury could have been avoided.</w:t>
      </w:r>
    </w:p>
    <w:p w14:paraId="716568E9" w14:textId="77777777" w:rsidR="001440F5" w:rsidRPr="001F355D" w:rsidRDefault="001440F5" w:rsidP="001440F5">
      <w:pPr>
        <w:rPr>
          <w:rFonts w:ascii="Arial" w:hAnsi="Arial" w:cs="Arial"/>
          <w:color w:val="000000"/>
        </w:rPr>
      </w:pPr>
      <w:r w:rsidRPr="001F355D">
        <w:rPr>
          <w:rFonts w:ascii="Arial" w:hAnsi="Arial" w:cs="Arial"/>
          <w:color w:val="000000"/>
        </w:rPr>
        <w:t>Communication is vital to preventing injuries and maintaining a safe work environment. Silence prevents this communication. So please speak up. Your safety and health are important to us; we don’t want you to get hurt.</w:t>
      </w:r>
    </w:p>
    <w:p w14:paraId="5A76ADE6" w14:textId="77777777" w:rsidR="001440F5" w:rsidRPr="001F355D" w:rsidRDefault="001440F5" w:rsidP="001440F5">
      <w:pPr>
        <w:rPr>
          <w:rFonts w:ascii="Arial" w:hAnsi="Arial" w:cs="Arial"/>
          <w:b/>
          <w:bCs/>
          <w:caps/>
          <w:color w:val="E36C0A" w:themeColor="accent6" w:themeShade="BF"/>
          <w:spacing w:val="23"/>
          <w:sz w:val="28"/>
          <w:szCs w:val="28"/>
        </w:rPr>
      </w:pPr>
      <w:r w:rsidRPr="001F355D">
        <w:rPr>
          <w:rFonts w:ascii="Arial" w:hAnsi="Arial" w:cs="Arial"/>
          <w:b/>
          <w:bCs/>
          <w:color w:val="E36C0A" w:themeColor="accent6" w:themeShade="BF"/>
          <w:spacing w:val="23"/>
          <w:sz w:val="28"/>
          <w:szCs w:val="28"/>
          <w:bdr w:val="none" w:sz="0" w:space="0" w:color="auto" w:frame="1"/>
        </w:rPr>
        <w:t>Combatting Silence</w:t>
      </w:r>
    </w:p>
    <w:p w14:paraId="15FA491E" w14:textId="77777777" w:rsidR="001440F5" w:rsidRPr="001F355D" w:rsidRDefault="001440F5" w:rsidP="001440F5">
      <w:pPr>
        <w:rPr>
          <w:rFonts w:ascii="Arial" w:hAnsi="Arial" w:cs="Arial"/>
          <w:color w:val="000000"/>
        </w:rPr>
      </w:pPr>
      <w:r w:rsidRPr="001F355D">
        <w:rPr>
          <w:rFonts w:ascii="Arial" w:hAnsi="Arial" w:cs="Arial"/>
          <w:color w:val="000000"/>
        </w:rPr>
        <w:t>There are many reasons people may choose to remain quiet rather than alerting others about safety hazards and behaviors. Let’s talk about some of the most common reasons and why they should be avoided:</w:t>
      </w:r>
    </w:p>
    <w:p w14:paraId="3DD3C157" w14:textId="77777777" w:rsidR="001440F5" w:rsidRPr="00F724B1" w:rsidRDefault="001440F5" w:rsidP="001440F5">
      <w:pPr>
        <w:rPr>
          <w:rFonts w:ascii="Arial" w:hAnsi="Arial" w:cs="Arial"/>
          <w:b/>
          <w:bCs/>
          <w:color w:val="0070C0"/>
          <w:sz w:val="28"/>
          <w:szCs w:val="28"/>
        </w:rPr>
      </w:pPr>
      <w:r w:rsidRPr="00F724B1">
        <w:rPr>
          <w:rFonts w:ascii="Arial" w:hAnsi="Arial" w:cs="Arial"/>
          <w:b/>
          <w:bCs/>
          <w:color w:val="0070C0"/>
          <w:sz w:val="28"/>
          <w:szCs w:val="28"/>
        </w:rPr>
        <w:t xml:space="preserve">Concern Of Getting Others </w:t>
      </w:r>
      <w:proofErr w:type="gramStart"/>
      <w:r w:rsidRPr="00F724B1">
        <w:rPr>
          <w:rFonts w:ascii="Arial" w:hAnsi="Arial" w:cs="Arial"/>
          <w:b/>
          <w:bCs/>
          <w:color w:val="0070C0"/>
          <w:sz w:val="28"/>
          <w:szCs w:val="28"/>
        </w:rPr>
        <w:t>In</w:t>
      </w:r>
      <w:proofErr w:type="gramEnd"/>
      <w:r w:rsidRPr="00F724B1">
        <w:rPr>
          <w:rFonts w:ascii="Arial" w:hAnsi="Arial" w:cs="Arial"/>
          <w:b/>
          <w:bCs/>
          <w:color w:val="0070C0"/>
          <w:sz w:val="28"/>
          <w:szCs w:val="28"/>
        </w:rPr>
        <w:t xml:space="preserve"> Trouble. </w:t>
      </w:r>
    </w:p>
    <w:p w14:paraId="7FACFE58" w14:textId="4FB2B663" w:rsidR="001440F5" w:rsidRPr="001F355D" w:rsidRDefault="001440F5" w:rsidP="001440F5">
      <w:pPr>
        <w:pStyle w:val="ListParagraph"/>
        <w:numPr>
          <w:ilvl w:val="0"/>
          <w:numId w:val="11"/>
        </w:numPr>
        <w:rPr>
          <w:rFonts w:ascii="Arial" w:hAnsi="Arial" w:cs="Arial"/>
          <w:color w:val="000000"/>
        </w:rPr>
      </w:pPr>
      <w:r w:rsidRPr="001F355D">
        <w:rPr>
          <w:rFonts w:ascii="Arial" w:hAnsi="Arial" w:cs="Arial"/>
          <w:color w:val="000000"/>
        </w:rPr>
        <w:t>To help avoid this, be sure first to tell the person of your concerns. This can give your co-worker the opportunity to refrain from unsafe acts or to understand the reason behind safe work practices.</w:t>
      </w:r>
      <w:r>
        <w:rPr>
          <w:rFonts w:ascii="Arial" w:hAnsi="Arial" w:cs="Arial"/>
          <w:color w:val="000000"/>
        </w:rPr>
        <w:t xml:space="preserve"> </w:t>
      </w:r>
      <w:proofErr w:type="gramStart"/>
      <w:r w:rsidRPr="001F355D">
        <w:rPr>
          <w:rFonts w:ascii="Arial" w:hAnsi="Arial" w:cs="Arial"/>
          <w:color w:val="000000"/>
        </w:rPr>
        <w:t>If</w:t>
      </w:r>
      <w:proofErr w:type="gramEnd"/>
      <w:r w:rsidRPr="001F355D">
        <w:rPr>
          <w:rFonts w:ascii="Arial" w:hAnsi="Arial" w:cs="Arial"/>
          <w:color w:val="000000"/>
        </w:rPr>
        <w:t xml:space="preserve"> this does not work, reporting to management can help keep that particular individual safe, as well as other co-workers and the public.</w:t>
      </w:r>
    </w:p>
    <w:p w14:paraId="2AA66AB5" w14:textId="77777777" w:rsidR="001440F5" w:rsidRPr="001F355D" w:rsidRDefault="001440F5" w:rsidP="001440F5">
      <w:pPr>
        <w:pStyle w:val="ListParagraph"/>
        <w:numPr>
          <w:ilvl w:val="0"/>
          <w:numId w:val="11"/>
        </w:numPr>
        <w:rPr>
          <w:rFonts w:ascii="Arial" w:hAnsi="Arial" w:cs="Arial"/>
          <w:color w:val="000000"/>
        </w:rPr>
      </w:pPr>
      <w:r w:rsidRPr="001F355D">
        <w:rPr>
          <w:rFonts w:ascii="Arial" w:hAnsi="Arial" w:cs="Arial"/>
          <w:color w:val="000000"/>
        </w:rPr>
        <w:t>Fear of being seen as troublesome: Some are concerned about being labeled as a complainer or of “rocking the boat.” Also, some people will avoid reporting minor injuries for similar reasons or from the thought that a certain amount of pain is part of the job.</w:t>
      </w:r>
    </w:p>
    <w:p w14:paraId="4D587B98" w14:textId="77777777" w:rsidR="001440F5" w:rsidRPr="001F355D" w:rsidRDefault="001440F5" w:rsidP="001440F5">
      <w:pPr>
        <w:pStyle w:val="ListParagraph"/>
        <w:numPr>
          <w:ilvl w:val="0"/>
          <w:numId w:val="11"/>
        </w:numPr>
        <w:rPr>
          <w:rFonts w:ascii="Arial" w:hAnsi="Arial" w:cs="Arial"/>
          <w:color w:val="000000"/>
        </w:rPr>
      </w:pPr>
      <w:r w:rsidRPr="001F355D">
        <w:rPr>
          <w:rFonts w:ascii="Arial" w:hAnsi="Arial" w:cs="Arial"/>
          <w:color w:val="000000"/>
        </w:rPr>
        <w:t>Turning a blind eye to hazards or unsafe actions does not help anyone and only increases the likelihood of accidents or injuries in the future. There are no repercussions for reporting unsafe actions or behaviors.</w:t>
      </w:r>
    </w:p>
    <w:p w14:paraId="568A47E4" w14:textId="77777777" w:rsidR="001440F5" w:rsidRPr="00F724B1" w:rsidRDefault="001440F5" w:rsidP="001440F5">
      <w:pPr>
        <w:pStyle w:val="ListParagraph"/>
        <w:numPr>
          <w:ilvl w:val="0"/>
          <w:numId w:val="11"/>
        </w:numPr>
        <w:rPr>
          <w:rFonts w:ascii="Arial" w:hAnsi="Arial" w:cs="Arial"/>
          <w:color w:val="000000"/>
        </w:rPr>
      </w:pPr>
      <w:r w:rsidRPr="00F724B1">
        <w:rPr>
          <w:rFonts w:ascii="Arial" w:hAnsi="Arial" w:cs="Arial"/>
          <w:color w:val="000000"/>
        </w:rPr>
        <w:lastRenderedPageBreak/>
        <w:t>You are not expected to ignore injuries and push through. Small injuries can grow into larger ones and are much easier to deal with if handled early. Be sure to report so we can address those injuries or hazards early.</w:t>
      </w:r>
    </w:p>
    <w:p w14:paraId="11F4CF39" w14:textId="77777777" w:rsidR="001440F5" w:rsidRPr="00F724B1" w:rsidRDefault="001440F5" w:rsidP="001440F5">
      <w:pPr>
        <w:pStyle w:val="ListParagraph"/>
        <w:numPr>
          <w:ilvl w:val="0"/>
          <w:numId w:val="11"/>
        </w:numPr>
        <w:rPr>
          <w:rFonts w:ascii="Arial" w:hAnsi="Arial" w:cs="Arial"/>
          <w:color w:val="000000"/>
        </w:rPr>
      </w:pPr>
      <w:r w:rsidRPr="00F724B1">
        <w:rPr>
          <w:rFonts w:ascii="Arial" w:hAnsi="Arial" w:cs="Arial"/>
          <w:color w:val="000000"/>
        </w:rPr>
        <w:t>Not my job: Some feel it is not their responsibility to voice concerns and that supervisors should be responsible for observing safety hazards and behaviors.</w:t>
      </w:r>
    </w:p>
    <w:p w14:paraId="77BE6591" w14:textId="77777777" w:rsidR="001440F5" w:rsidRPr="00F724B1" w:rsidRDefault="001440F5" w:rsidP="001440F5">
      <w:pPr>
        <w:pStyle w:val="ListParagraph"/>
        <w:numPr>
          <w:ilvl w:val="0"/>
          <w:numId w:val="11"/>
        </w:numPr>
        <w:rPr>
          <w:rFonts w:ascii="Arial" w:hAnsi="Arial" w:cs="Arial"/>
          <w:color w:val="000000"/>
        </w:rPr>
      </w:pPr>
      <w:r w:rsidRPr="00F724B1">
        <w:rPr>
          <w:rFonts w:ascii="Arial" w:hAnsi="Arial" w:cs="Arial"/>
          <w:color w:val="000000"/>
        </w:rPr>
        <w:t>Remember everyone has the responsibility to be their own safety advocate and report safety hazards. It is everyone’s responsibility to work safely and look out for each other and the public.</w:t>
      </w:r>
    </w:p>
    <w:p w14:paraId="5E4B5DCA" w14:textId="77777777" w:rsidR="001440F5" w:rsidRPr="00F724B1" w:rsidRDefault="001440F5" w:rsidP="001440F5">
      <w:pPr>
        <w:pStyle w:val="ListParagraph"/>
        <w:numPr>
          <w:ilvl w:val="0"/>
          <w:numId w:val="11"/>
        </w:numPr>
        <w:rPr>
          <w:rFonts w:ascii="Arial" w:hAnsi="Arial" w:cs="Arial"/>
          <w:color w:val="000000"/>
        </w:rPr>
      </w:pPr>
      <w:r w:rsidRPr="00F724B1">
        <w:rPr>
          <w:rFonts w:ascii="Arial" w:hAnsi="Arial" w:cs="Arial"/>
          <w:color w:val="000000"/>
        </w:rPr>
        <w:t>Unsure how to report or difficulty reporting: Some people may want to report but do not know how or may find the system too complicated or time consuming to use.</w:t>
      </w:r>
    </w:p>
    <w:p w14:paraId="0C5A00CD" w14:textId="77777777" w:rsidR="001440F5" w:rsidRPr="00F724B1" w:rsidRDefault="001440F5" w:rsidP="001440F5">
      <w:pPr>
        <w:pStyle w:val="ListParagraph"/>
        <w:numPr>
          <w:ilvl w:val="0"/>
          <w:numId w:val="11"/>
        </w:numPr>
        <w:rPr>
          <w:rFonts w:ascii="Arial" w:hAnsi="Arial" w:cs="Arial"/>
          <w:color w:val="000000"/>
        </w:rPr>
      </w:pPr>
      <w:r w:rsidRPr="00F724B1">
        <w:rPr>
          <w:rFonts w:ascii="Arial" w:hAnsi="Arial" w:cs="Arial"/>
          <w:color w:val="000000"/>
        </w:rPr>
        <w:t>Reporting can be as simple as just letting your supervisor know about a possible hazard.</w:t>
      </w:r>
    </w:p>
    <w:p w14:paraId="73DD79F5" w14:textId="77777777" w:rsidR="001440F5" w:rsidRPr="00F724B1" w:rsidRDefault="001440F5" w:rsidP="001440F5">
      <w:pPr>
        <w:pStyle w:val="ListParagraph"/>
        <w:numPr>
          <w:ilvl w:val="0"/>
          <w:numId w:val="11"/>
        </w:numPr>
        <w:rPr>
          <w:rFonts w:ascii="Arial" w:hAnsi="Arial" w:cs="Arial"/>
          <w:color w:val="000000"/>
        </w:rPr>
      </w:pPr>
      <w:r w:rsidRPr="00F724B1">
        <w:rPr>
          <w:rFonts w:ascii="Arial" w:hAnsi="Arial" w:cs="Arial"/>
          <w:color w:val="000000"/>
        </w:rPr>
        <w:t>Not recognizing the hazard: Sometimes hazards are not reported because employees do not recognize them.</w:t>
      </w:r>
    </w:p>
    <w:p w14:paraId="129CA2C5" w14:textId="77777777" w:rsidR="001440F5" w:rsidRDefault="001440F5" w:rsidP="001440F5">
      <w:pPr>
        <w:pStyle w:val="ListParagraph"/>
        <w:numPr>
          <w:ilvl w:val="0"/>
          <w:numId w:val="11"/>
        </w:numPr>
        <w:rPr>
          <w:rFonts w:ascii="Arial" w:hAnsi="Arial" w:cs="Arial"/>
          <w:color w:val="000000"/>
        </w:rPr>
      </w:pPr>
      <w:r w:rsidRPr="00F724B1">
        <w:rPr>
          <w:rFonts w:ascii="Arial" w:hAnsi="Arial" w:cs="Arial"/>
          <w:color w:val="000000"/>
        </w:rPr>
        <w:t>If you are unsure about whether something is a hazard, it is always best to assume it is. Trust your gut. Feel free to ask if something is hazardous or could be done more safely. You may identify a new hazard or safer way to complete a task.</w:t>
      </w:r>
    </w:p>
    <w:p w14:paraId="1E1D0F4C" w14:textId="77777777" w:rsidR="001440F5" w:rsidRPr="00BF0D2C" w:rsidRDefault="001440F5" w:rsidP="001440F5">
      <w:pPr>
        <w:ind w:left="360"/>
        <w:jc w:val="center"/>
        <w:rPr>
          <w:rFonts w:ascii="Arial" w:hAnsi="Arial" w:cs="Arial"/>
          <w:color w:val="000000"/>
        </w:rPr>
      </w:pPr>
      <w:r>
        <w:rPr>
          <w:noProof/>
        </w:rPr>
        <w:drawing>
          <wp:inline distT="0" distB="0" distL="0" distR="0" wp14:anchorId="0C30373B" wp14:editId="30C398DE">
            <wp:extent cx="4465320" cy="1165860"/>
            <wp:effectExtent l="0" t="0" r="0" b="0"/>
            <wp:docPr id="1" name="Picture 1" descr="Eagle&amp;#39;s Salmon rescue, response to POE car fire show ITD concern for public  safety | Idaho Transportation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gle&amp;#39;s Salmon rescue, response to POE car fire show ITD concern for public  safety | Idaho Transportation Depart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5320" cy="1165860"/>
                    </a:xfrm>
                    <a:prstGeom prst="rect">
                      <a:avLst/>
                    </a:prstGeom>
                    <a:noFill/>
                    <a:ln>
                      <a:noFill/>
                    </a:ln>
                  </pic:spPr>
                </pic:pic>
              </a:graphicData>
            </a:graphic>
          </wp:inline>
        </w:drawing>
      </w:r>
    </w:p>
    <w:p w14:paraId="5BE0A522" w14:textId="77777777" w:rsidR="001440F5" w:rsidRPr="001F355D" w:rsidRDefault="001440F5" w:rsidP="001440F5">
      <w:pPr>
        <w:rPr>
          <w:rFonts w:ascii="Arial" w:hAnsi="Arial" w:cs="Arial"/>
        </w:rPr>
      </w:pPr>
    </w:p>
    <w:p w14:paraId="6700E6BE" w14:textId="77777777" w:rsidR="00894A4B" w:rsidRDefault="00894A4B" w:rsidP="001440F5">
      <w:pPr>
        <w:shd w:val="clear" w:color="auto" w:fill="FFFFFF"/>
        <w:spacing w:after="100" w:afterAutospacing="1" w:line="240" w:lineRule="auto"/>
        <w:jc w:val="center"/>
        <w:outlineLvl w:val="0"/>
        <w:rPr>
          <w:rFonts w:ascii="Arial" w:eastAsia="Times New Roman" w:hAnsi="Arial" w:cs="Arial"/>
          <w:b/>
          <w:bCs/>
          <w:color w:val="000000"/>
          <w:kern w:val="36"/>
          <w:sz w:val="36"/>
          <w:szCs w:val="36"/>
        </w:rPr>
      </w:pPr>
    </w:p>
    <w:sectPr w:rsidR="00894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7D7"/>
    <w:multiLevelType w:val="hybridMultilevel"/>
    <w:tmpl w:val="9772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066B2"/>
    <w:multiLevelType w:val="hybridMultilevel"/>
    <w:tmpl w:val="0F6A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C2F2D"/>
    <w:multiLevelType w:val="hybridMultilevel"/>
    <w:tmpl w:val="F3640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22187A"/>
    <w:multiLevelType w:val="hybridMultilevel"/>
    <w:tmpl w:val="E490FF1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2ADA361C"/>
    <w:multiLevelType w:val="hybridMultilevel"/>
    <w:tmpl w:val="024C9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42605"/>
    <w:multiLevelType w:val="multilevel"/>
    <w:tmpl w:val="6E7AB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72666F"/>
    <w:multiLevelType w:val="hybridMultilevel"/>
    <w:tmpl w:val="9EF2479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4BB405E6"/>
    <w:multiLevelType w:val="hybridMultilevel"/>
    <w:tmpl w:val="DF626F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42E1F5C"/>
    <w:multiLevelType w:val="hybridMultilevel"/>
    <w:tmpl w:val="7D629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2031A8"/>
    <w:multiLevelType w:val="hybridMultilevel"/>
    <w:tmpl w:val="58705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2D5E72"/>
    <w:multiLevelType w:val="hybridMultilevel"/>
    <w:tmpl w:val="7C380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10"/>
  </w:num>
  <w:num w:numId="5">
    <w:abstractNumId w:val="4"/>
  </w:num>
  <w:num w:numId="6">
    <w:abstractNumId w:val="8"/>
  </w:num>
  <w:num w:numId="7">
    <w:abstractNumId w:val="1"/>
  </w:num>
  <w:num w:numId="8">
    <w:abstractNumId w:val="6"/>
  </w:num>
  <w:num w:numId="9">
    <w:abstractNumId w:val="3"/>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59D"/>
    <w:rsid w:val="00123343"/>
    <w:rsid w:val="00141412"/>
    <w:rsid w:val="001440F5"/>
    <w:rsid w:val="002505FE"/>
    <w:rsid w:val="002921F8"/>
    <w:rsid w:val="0031466B"/>
    <w:rsid w:val="00397299"/>
    <w:rsid w:val="005C6D7F"/>
    <w:rsid w:val="005F1C82"/>
    <w:rsid w:val="006178D5"/>
    <w:rsid w:val="006C7C34"/>
    <w:rsid w:val="006E2ABB"/>
    <w:rsid w:val="007835EC"/>
    <w:rsid w:val="007B04F8"/>
    <w:rsid w:val="008168E4"/>
    <w:rsid w:val="00894A4B"/>
    <w:rsid w:val="008975D9"/>
    <w:rsid w:val="00953020"/>
    <w:rsid w:val="009A359D"/>
    <w:rsid w:val="00B5186D"/>
    <w:rsid w:val="00BD1B6D"/>
    <w:rsid w:val="00C133AF"/>
    <w:rsid w:val="00D05D08"/>
    <w:rsid w:val="00D72999"/>
    <w:rsid w:val="00DA5B95"/>
    <w:rsid w:val="00E54491"/>
    <w:rsid w:val="00F1466A"/>
    <w:rsid w:val="00FE7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B1FB3"/>
  <w15:chartTrackingRefBased/>
  <w15:docId w15:val="{5EC70715-B319-4175-907C-6AF332A7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A35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59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A359D"/>
    <w:rPr>
      <w:b/>
      <w:bCs/>
    </w:rPr>
  </w:style>
  <w:style w:type="paragraph" w:styleId="NormalWeb">
    <w:name w:val="Normal (Web)"/>
    <w:basedOn w:val="Normal"/>
    <w:uiPriority w:val="99"/>
    <w:semiHidden/>
    <w:unhideWhenUsed/>
    <w:rsid w:val="009A359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A359D"/>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9A359D"/>
    <w:rPr>
      <w:rFonts w:ascii="Arial" w:eastAsia="Arial" w:hAnsi="Arial" w:cs="Arial"/>
      <w:lang w:bidi="en-US"/>
    </w:rPr>
  </w:style>
  <w:style w:type="paragraph" w:customStyle="1" w:styleId="Default">
    <w:name w:val="Default"/>
    <w:rsid w:val="009A359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250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05FE"/>
    <w:pPr>
      <w:ind w:left="720"/>
      <w:contextualSpacing/>
    </w:pPr>
  </w:style>
  <w:style w:type="paragraph" w:customStyle="1" w:styleId="Style1">
    <w:name w:val="Style1"/>
    <w:basedOn w:val="Normal"/>
    <w:link w:val="Style1Char"/>
    <w:uiPriority w:val="1"/>
    <w:qFormat/>
    <w:rsid w:val="005C6D7F"/>
    <w:pPr>
      <w:widowControl w:val="0"/>
      <w:tabs>
        <w:tab w:val="left" w:pos="3198"/>
      </w:tabs>
      <w:kinsoku w:val="0"/>
      <w:overflowPunct w:val="0"/>
      <w:autoSpaceDE w:val="0"/>
      <w:autoSpaceDN w:val="0"/>
      <w:adjustRightInd w:val="0"/>
      <w:spacing w:before="74" w:after="0" w:line="240" w:lineRule="auto"/>
      <w:ind w:left="100"/>
    </w:pPr>
    <w:rPr>
      <w:rFonts w:ascii="Times New Roman" w:eastAsiaTheme="minorEastAsia" w:hAnsi="Times New Roman" w:cs="Times New Roman"/>
      <w:sz w:val="20"/>
      <w:szCs w:val="20"/>
    </w:rPr>
  </w:style>
  <w:style w:type="character" w:customStyle="1" w:styleId="Style1Char">
    <w:name w:val="Style1 Char"/>
    <w:basedOn w:val="DefaultParagraphFont"/>
    <w:link w:val="Style1"/>
    <w:uiPriority w:val="1"/>
    <w:rsid w:val="005C6D7F"/>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858489">
      <w:bodyDiv w:val="1"/>
      <w:marLeft w:val="0"/>
      <w:marRight w:val="0"/>
      <w:marTop w:val="0"/>
      <w:marBottom w:val="0"/>
      <w:divBdr>
        <w:top w:val="none" w:sz="0" w:space="0" w:color="auto"/>
        <w:left w:val="none" w:sz="0" w:space="0" w:color="auto"/>
        <w:bottom w:val="none" w:sz="0" w:space="0" w:color="auto"/>
        <w:right w:val="none" w:sz="0" w:space="0" w:color="auto"/>
      </w:divBdr>
    </w:div>
    <w:div w:id="127706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Henrique</dc:creator>
  <cp:keywords/>
  <dc:description/>
  <cp:lastModifiedBy>Ari Henrique</cp:lastModifiedBy>
  <cp:revision>20</cp:revision>
  <dcterms:created xsi:type="dcterms:W3CDTF">2021-07-07T17:47:00Z</dcterms:created>
  <dcterms:modified xsi:type="dcterms:W3CDTF">2021-11-30T13:25:00Z</dcterms:modified>
</cp:coreProperties>
</file>