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AFA" w14:textId="77777777" w:rsidR="00D32E98" w:rsidRDefault="00D32E98" w:rsidP="006501A6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1E228A" wp14:editId="601FCBA4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C97B30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90BB4F" wp14:editId="4E6EB292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C561F6" wp14:editId="3A4BC274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7859A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61D4263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2B887BF3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2E07E4A8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FDBD08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2EDBC088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75F40D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2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00C97B30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5F90BB4F" wp14:editId="4E6EB292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C561F6" wp14:editId="3A4BC274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7859A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61D4263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2B887BF3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2E07E4A8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FDBD08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2EDBC088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3F75F40D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551EC12D" w14:textId="77777777" w:rsidR="00B51106" w:rsidRPr="00364A79" w:rsidRDefault="00B51106" w:rsidP="00B51106">
      <w:pPr>
        <w:tabs>
          <w:tab w:val="left" w:pos="3198"/>
        </w:tabs>
        <w:kinsoku w:val="0"/>
        <w:overflowPunct w:val="0"/>
        <w:spacing w:before="7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3868635" w14:textId="637CEE7E" w:rsidR="009429A6" w:rsidRDefault="009429A6" w:rsidP="009429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u w:val="single"/>
        </w:rPr>
        <w:t xml:space="preserve">Toolbox Talk </w:t>
      </w:r>
      <w:r w:rsidR="00F55700" w:rsidRPr="00F5570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u w:val="single"/>
        </w:rPr>
        <w:t xml:space="preserve">La </w:t>
      </w:r>
      <w:proofErr w:type="spellStart"/>
      <w:r w:rsidR="00F55700" w:rsidRPr="00F5570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u w:val="single"/>
        </w:rPr>
        <w:t>previsión</w:t>
      </w:r>
      <w:proofErr w:type="spellEnd"/>
      <w:r w:rsidR="00F55700" w:rsidRPr="00F5570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u w:val="single"/>
        </w:rPr>
        <w:t xml:space="preserve"> </w:t>
      </w:r>
      <w:proofErr w:type="spellStart"/>
      <w:r w:rsidR="00F55700" w:rsidRPr="00F5570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u w:val="single"/>
        </w:rPr>
        <w:t>preserva</w:t>
      </w:r>
      <w:proofErr w:type="spellEnd"/>
      <w:r w:rsidR="00F55700" w:rsidRPr="00F5570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u w:val="single"/>
        </w:rPr>
        <w:t xml:space="preserve"> la vista</w:t>
      </w:r>
      <w:r w:rsidR="00F55700" w:rsidRPr="00F5570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u w:val="single"/>
        </w:rPr>
        <w:t xml:space="preserve"> </w:t>
      </w:r>
      <w:r>
        <w:rPr>
          <w:noProof/>
        </w:rPr>
        <w:drawing>
          <wp:inline distT="0" distB="0" distL="0" distR="0" wp14:anchorId="53A3F8D6" wp14:editId="2127BFA1">
            <wp:extent cx="3314130" cy="1569720"/>
            <wp:effectExtent l="0" t="0" r="635" b="0"/>
            <wp:docPr id="1" name="Picture 1" descr="6 by 6 Vision | 10 Best Tips to Protect your Eyesight | EyeMantr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by 6 Vision | 10 Best Tips to Protect your Eyesight | EyeMantra |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72" cy="157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688B" w14:textId="77777777" w:rsidR="00884A5B" w:rsidRDefault="00F55700" w:rsidP="00F55700">
      <w:pPr>
        <w:spacing w:after="0"/>
        <w:rPr>
          <w:rFonts w:ascii="Arial" w:hAnsi="Arial" w:cs="Arial"/>
        </w:rPr>
      </w:pPr>
      <w:proofErr w:type="spellStart"/>
      <w:r w:rsidRPr="00F55700">
        <w:rPr>
          <w:rFonts w:ascii="Arial" w:hAnsi="Arial" w:cs="Arial"/>
        </w:rPr>
        <w:t>Existen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todo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tipo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peligros</w:t>
      </w:r>
      <w:proofErr w:type="spellEnd"/>
      <w:r w:rsidRPr="00F55700">
        <w:rPr>
          <w:rFonts w:ascii="Arial" w:hAnsi="Arial" w:cs="Arial"/>
        </w:rPr>
        <w:t xml:space="preserve"> para los </w:t>
      </w:r>
      <w:proofErr w:type="spellStart"/>
      <w:r w:rsidRPr="00F55700">
        <w:rPr>
          <w:rFonts w:ascii="Arial" w:hAnsi="Arial" w:cs="Arial"/>
        </w:rPr>
        <w:t>ojos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en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el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trabajo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construcción</w:t>
      </w:r>
      <w:proofErr w:type="spellEnd"/>
      <w:r w:rsidRPr="00F55700">
        <w:rPr>
          <w:rFonts w:ascii="Arial" w:hAnsi="Arial" w:cs="Arial"/>
        </w:rPr>
        <w:t xml:space="preserve">, y </w:t>
      </w:r>
      <w:proofErr w:type="spellStart"/>
      <w:r w:rsidRPr="00F55700">
        <w:rPr>
          <w:rFonts w:ascii="Arial" w:hAnsi="Arial" w:cs="Arial"/>
        </w:rPr>
        <w:t>existe</w:t>
      </w:r>
      <w:proofErr w:type="spellEnd"/>
      <w:r w:rsidRPr="00F55700">
        <w:rPr>
          <w:rFonts w:ascii="Arial" w:hAnsi="Arial" w:cs="Arial"/>
        </w:rPr>
        <w:t xml:space="preserve"> una </w:t>
      </w:r>
      <w:proofErr w:type="spellStart"/>
      <w:r w:rsidRPr="00F55700">
        <w:rPr>
          <w:rFonts w:ascii="Arial" w:hAnsi="Arial" w:cs="Arial"/>
        </w:rPr>
        <w:t>excelente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protección</w:t>
      </w:r>
      <w:proofErr w:type="spellEnd"/>
      <w:r w:rsidRPr="00F55700">
        <w:rPr>
          <w:rFonts w:ascii="Arial" w:hAnsi="Arial" w:cs="Arial"/>
        </w:rPr>
        <w:t xml:space="preserve"> para </w:t>
      </w:r>
      <w:proofErr w:type="spellStart"/>
      <w:r w:rsidRPr="00F55700">
        <w:rPr>
          <w:rFonts w:ascii="Arial" w:hAnsi="Arial" w:cs="Arial"/>
        </w:rPr>
        <w:t>todos</w:t>
      </w:r>
      <w:proofErr w:type="spellEnd"/>
      <w:r w:rsidRPr="00F55700">
        <w:rPr>
          <w:rFonts w:ascii="Arial" w:hAnsi="Arial" w:cs="Arial"/>
        </w:rPr>
        <w:t xml:space="preserve"> los </w:t>
      </w:r>
      <w:proofErr w:type="spellStart"/>
      <w:r w:rsidRPr="00F55700">
        <w:rPr>
          <w:rFonts w:ascii="Arial" w:hAnsi="Arial" w:cs="Arial"/>
        </w:rPr>
        <w:t>peligros</w:t>
      </w:r>
      <w:proofErr w:type="spellEnd"/>
      <w:r w:rsidRPr="00F55700">
        <w:rPr>
          <w:rFonts w:ascii="Arial" w:hAnsi="Arial" w:cs="Arial"/>
        </w:rPr>
        <w:t xml:space="preserve"> para los </w:t>
      </w:r>
      <w:proofErr w:type="spellStart"/>
      <w:r w:rsidRPr="00F55700">
        <w:rPr>
          <w:rFonts w:ascii="Arial" w:hAnsi="Arial" w:cs="Arial"/>
        </w:rPr>
        <w:t>ojos</w:t>
      </w:r>
      <w:proofErr w:type="spellEnd"/>
      <w:r w:rsidRPr="00F55700">
        <w:rPr>
          <w:rFonts w:ascii="Arial" w:hAnsi="Arial" w:cs="Arial"/>
        </w:rPr>
        <w:t xml:space="preserve"> que </w:t>
      </w:r>
      <w:proofErr w:type="spellStart"/>
      <w:r w:rsidRPr="00F55700">
        <w:rPr>
          <w:rFonts w:ascii="Arial" w:hAnsi="Arial" w:cs="Arial"/>
        </w:rPr>
        <w:t>encuentre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en</w:t>
      </w:r>
      <w:proofErr w:type="spellEnd"/>
      <w:r w:rsidRPr="00F55700">
        <w:rPr>
          <w:rFonts w:ascii="Arial" w:hAnsi="Arial" w:cs="Arial"/>
        </w:rPr>
        <w:t xml:space="preserve"> un </w:t>
      </w:r>
      <w:proofErr w:type="spellStart"/>
      <w:r w:rsidRPr="00F55700">
        <w:rPr>
          <w:rFonts w:ascii="Arial" w:hAnsi="Arial" w:cs="Arial"/>
        </w:rPr>
        <w:t>proyecto</w:t>
      </w:r>
      <w:proofErr w:type="spellEnd"/>
      <w:r w:rsidRPr="00F55700">
        <w:rPr>
          <w:rFonts w:ascii="Arial" w:hAnsi="Arial" w:cs="Arial"/>
        </w:rPr>
        <w:t xml:space="preserve">. Solo </w:t>
      </w:r>
      <w:proofErr w:type="spellStart"/>
      <w:r w:rsidRPr="00F55700">
        <w:rPr>
          <w:rFonts w:ascii="Arial" w:hAnsi="Arial" w:cs="Arial"/>
        </w:rPr>
        <w:t>recuerde</w:t>
      </w:r>
      <w:proofErr w:type="spellEnd"/>
      <w:r w:rsidRPr="00F55700">
        <w:rPr>
          <w:rFonts w:ascii="Arial" w:hAnsi="Arial" w:cs="Arial"/>
        </w:rPr>
        <w:t xml:space="preserve">: hay </w:t>
      </w:r>
      <w:proofErr w:type="spellStart"/>
      <w:r w:rsidRPr="00F55700">
        <w:rPr>
          <w:rFonts w:ascii="Arial" w:hAnsi="Arial" w:cs="Arial"/>
        </w:rPr>
        <w:t>todo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tipo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dispositivos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protección</w:t>
      </w:r>
      <w:proofErr w:type="spellEnd"/>
      <w:r w:rsidRPr="00F55700">
        <w:rPr>
          <w:rFonts w:ascii="Arial" w:hAnsi="Arial" w:cs="Arial"/>
        </w:rPr>
        <w:t xml:space="preserve"> ocular </w:t>
      </w:r>
      <w:proofErr w:type="spellStart"/>
      <w:r w:rsidRPr="00F55700">
        <w:rPr>
          <w:rFonts w:ascii="Arial" w:hAnsi="Arial" w:cs="Arial"/>
        </w:rPr>
        <w:t>disponibles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pero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está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usando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su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único</w:t>
      </w:r>
      <w:proofErr w:type="spellEnd"/>
      <w:r w:rsidRPr="00F55700">
        <w:rPr>
          <w:rFonts w:ascii="Arial" w:hAnsi="Arial" w:cs="Arial"/>
        </w:rPr>
        <w:t xml:space="preserve"> par de </w:t>
      </w:r>
      <w:proofErr w:type="spellStart"/>
      <w:r w:rsidRPr="00F55700">
        <w:rPr>
          <w:rFonts w:ascii="Arial" w:hAnsi="Arial" w:cs="Arial"/>
        </w:rPr>
        <w:t>ojos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en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este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momento</w:t>
      </w:r>
      <w:proofErr w:type="spellEnd"/>
      <w:r w:rsidRPr="00F55700">
        <w:rPr>
          <w:rFonts w:ascii="Arial" w:hAnsi="Arial" w:cs="Arial"/>
        </w:rPr>
        <w:t>.</w:t>
      </w:r>
    </w:p>
    <w:p w14:paraId="7094E06A" w14:textId="650DE34A" w:rsidR="00F55700" w:rsidRPr="00F55700" w:rsidRDefault="009429A6" w:rsidP="00F55700">
      <w:pPr>
        <w:spacing w:after="0"/>
        <w:rPr>
          <w:rFonts w:ascii="Arial" w:hAnsi="Arial" w:cs="Arial"/>
        </w:rPr>
      </w:pPr>
      <w:r w:rsidRPr="009429A6">
        <w:br/>
      </w:r>
      <w:proofErr w:type="spellStart"/>
      <w:r w:rsidR="00F55700" w:rsidRPr="00F55700">
        <w:rPr>
          <w:b/>
          <w:bCs/>
          <w:color w:val="0070C0"/>
        </w:rPr>
        <w:t>Estas</w:t>
      </w:r>
      <w:proofErr w:type="spellEnd"/>
      <w:r w:rsidR="00F55700" w:rsidRPr="00F55700">
        <w:rPr>
          <w:b/>
          <w:bCs/>
          <w:color w:val="0070C0"/>
        </w:rPr>
        <w:t xml:space="preserve"> son </w:t>
      </w:r>
      <w:proofErr w:type="spellStart"/>
      <w:r w:rsidR="00F55700" w:rsidRPr="00F55700">
        <w:rPr>
          <w:b/>
          <w:bCs/>
          <w:color w:val="0070C0"/>
        </w:rPr>
        <w:t>algunas</w:t>
      </w:r>
      <w:proofErr w:type="spellEnd"/>
      <w:r w:rsidR="00F55700" w:rsidRPr="00F55700">
        <w:rPr>
          <w:b/>
          <w:bCs/>
          <w:color w:val="0070C0"/>
        </w:rPr>
        <w:t xml:space="preserve"> de las </w:t>
      </w:r>
      <w:proofErr w:type="spellStart"/>
      <w:r w:rsidR="00F55700" w:rsidRPr="00F55700">
        <w:rPr>
          <w:b/>
          <w:bCs/>
          <w:color w:val="0070C0"/>
        </w:rPr>
        <w:t>operaciones</w:t>
      </w:r>
      <w:proofErr w:type="spellEnd"/>
      <w:r w:rsidR="00F55700" w:rsidRPr="00F55700">
        <w:rPr>
          <w:b/>
          <w:bCs/>
          <w:color w:val="0070C0"/>
        </w:rPr>
        <w:t xml:space="preserve"> </w:t>
      </w:r>
      <w:proofErr w:type="spellStart"/>
      <w:r w:rsidR="00F55700" w:rsidRPr="00F55700">
        <w:rPr>
          <w:b/>
          <w:bCs/>
          <w:color w:val="0070C0"/>
        </w:rPr>
        <w:t>más</w:t>
      </w:r>
      <w:proofErr w:type="spellEnd"/>
      <w:r w:rsidR="00F55700" w:rsidRPr="00F55700">
        <w:rPr>
          <w:b/>
          <w:bCs/>
          <w:color w:val="0070C0"/>
        </w:rPr>
        <w:t xml:space="preserve"> </w:t>
      </w:r>
      <w:proofErr w:type="spellStart"/>
      <w:r w:rsidR="00F55700" w:rsidRPr="00F55700">
        <w:rPr>
          <w:b/>
          <w:bCs/>
          <w:color w:val="0070C0"/>
        </w:rPr>
        <w:t>comunes</w:t>
      </w:r>
      <w:proofErr w:type="spellEnd"/>
      <w:r w:rsidR="00F55700" w:rsidRPr="00F55700">
        <w:rPr>
          <w:b/>
          <w:bCs/>
          <w:color w:val="0070C0"/>
        </w:rPr>
        <w:t xml:space="preserve"> </w:t>
      </w:r>
      <w:proofErr w:type="spellStart"/>
      <w:r w:rsidR="00F55700" w:rsidRPr="00F55700">
        <w:rPr>
          <w:b/>
          <w:bCs/>
          <w:color w:val="0070C0"/>
        </w:rPr>
        <w:t>en</w:t>
      </w:r>
      <w:proofErr w:type="spellEnd"/>
      <w:r w:rsidR="00F55700" w:rsidRPr="00F55700">
        <w:rPr>
          <w:b/>
          <w:bCs/>
          <w:color w:val="0070C0"/>
        </w:rPr>
        <w:t xml:space="preserve"> las que la </w:t>
      </w:r>
      <w:proofErr w:type="spellStart"/>
      <w:r w:rsidR="00F55700" w:rsidRPr="00F55700">
        <w:rPr>
          <w:b/>
          <w:bCs/>
          <w:color w:val="0070C0"/>
        </w:rPr>
        <w:t>protección</w:t>
      </w:r>
      <w:proofErr w:type="spellEnd"/>
      <w:r w:rsidR="00F55700" w:rsidRPr="00F55700">
        <w:rPr>
          <w:b/>
          <w:bCs/>
          <w:color w:val="0070C0"/>
        </w:rPr>
        <w:t xml:space="preserve"> ocular es una </w:t>
      </w:r>
      <w:proofErr w:type="spellStart"/>
      <w:r w:rsidR="00F55700" w:rsidRPr="00F55700">
        <w:rPr>
          <w:b/>
          <w:bCs/>
          <w:color w:val="0070C0"/>
        </w:rPr>
        <w:t>necesidad</w:t>
      </w:r>
      <w:proofErr w:type="spellEnd"/>
      <w:r w:rsidR="00F55700" w:rsidRPr="00F55700">
        <w:rPr>
          <w:b/>
          <w:bCs/>
          <w:color w:val="0070C0"/>
        </w:rPr>
        <w:t xml:space="preserve"> </w:t>
      </w:r>
      <w:proofErr w:type="spellStart"/>
      <w:r w:rsidR="00F55700" w:rsidRPr="00F55700">
        <w:rPr>
          <w:b/>
          <w:bCs/>
          <w:color w:val="0070C0"/>
        </w:rPr>
        <w:t>absoluta</w:t>
      </w:r>
      <w:proofErr w:type="spellEnd"/>
      <w:r w:rsidR="00F55700" w:rsidRPr="00F55700">
        <w:rPr>
          <w:b/>
          <w:bCs/>
          <w:color w:val="0070C0"/>
        </w:rPr>
        <w:t>.</w:t>
      </w:r>
      <w:r w:rsidRPr="009429A6">
        <w:t>:</w:t>
      </w:r>
      <w:r w:rsidRPr="009429A6">
        <w:br/>
      </w:r>
      <w:r w:rsidR="00F55700" w:rsidRPr="00F55700">
        <w:rPr>
          <w:rFonts w:ascii="Arial" w:hAnsi="Arial" w:cs="Arial"/>
        </w:rPr>
        <w:t xml:space="preserve">1. </w:t>
      </w:r>
      <w:proofErr w:type="spellStart"/>
      <w:r w:rsidR="00F55700" w:rsidRPr="00F55700">
        <w:rPr>
          <w:rFonts w:ascii="Arial" w:hAnsi="Arial" w:cs="Arial"/>
        </w:rPr>
        <w:t>Astillado</w:t>
      </w:r>
      <w:proofErr w:type="spellEnd"/>
      <w:r w:rsidR="00F55700" w:rsidRPr="00F55700">
        <w:rPr>
          <w:rFonts w:ascii="Arial" w:hAnsi="Arial" w:cs="Arial"/>
        </w:rPr>
        <w:t xml:space="preserve">, </w:t>
      </w:r>
      <w:proofErr w:type="spellStart"/>
      <w:r w:rsidR="00F55700" w:rsidRPr="00F55700">
        <w:rPr>
          <w:rFonts w:ascii="Arial" w:hAnsi="Arial" w:cs="Arial"/>
        </w:rPr>
        <w:t>trineo</w:t>
      </w:r>
      <w:proofErr w:type="spellEnd"/>
      <w:r w:rsidR="00F55700" w:rsidRPr="00F55700">
        <w:rPr>
          <w:rFonts w:ascii="Arial" w:hAnsi="Arial" w:cs="Arial"/>
        </w:rPr>
        <w:t xml:space="preserve"> y </w:t>
      </w:r>
      <w:proofErr w:type="spellStart"/>
      <w:r w:rsidR="00F55700" w:rsidRPr="00F55700">
        <w:rPr>
          <w:rFonts w:ascii="Arial" w:hAnsi="Arial" w:cs="Arial"/>
        </w:rPr>
        <w:t>martilleo</w:t>
      </w:r>
      <w:proofErr w:type="spellEnd"/>
      <w:r w:rsidR="00F55700" w:rsidRPr="00F55700">
        <w:rPr>
          <w:rFonts w:ascii="Arial" w:hAnsi="Arial" w:cs="Arial"/>
        </w:rPr>
        <w:t xml:space="preserve"> </w:t>
      </w:r>
      <w:proofErr w:type="spellStart"/>
      <w:r w:rsidR="00F55700" w:rsidRPr="00F55700">
        <w:rPr>
          <w:rFonts w:ascii="Arial" w:hAnsi="Arial" w:cs="Arial"/>
        </w:rPr>
        <w:t>sobre</w:t>
      </w:r>
      <w:proofErr w:type="spellEnd"/>
      <w:r w:rsidR="00F55700" w:rsidRPr="00F55700">
        <w:rPr>
          <w:rFonts w:ascii="Arial" w:hAnsi="Arial" w:cs="Arial"/>
        </w:rPr>
        <w:t xml:space="preserve"> metal, </w:t>
      </w:r>
      <w:proofErr w:type="spellStart"/>
      <w:r w:rsidR="00F55700" w:rsidRPr="00F55700">
        <w:rPr>
          <w:rFonts w:ascii="Arial" w:hAnsi="Arial" w:cs="Arial"/>
        </w:rPr>
        <w:t>piedra</w:t>
      </w:r>
      <w:proofErr w:type="spellEnd"/>
      <w:r w:rsidR="00F55700" w:rsidRPr="00F55700">
        <w:rPr>
          <w:rFonts w:ascii="Arial" w:hAnsi="Arial" w:cs="Arial"/>
        </w:rPr>
        <w:t xml:space="preserve"> u </w:t>
      </w:r>
      <w:proofErr w:type="spellStart"/>
      <w:r w:rsidR="00F55700" w:rsidRPr="00F55700">
        <w:rPr>
          <w:rFonts w:ascii="Arial" w:hAnsi="Arial" w:cs="Arial"/>
        </w:rPr>
        <w:t>hormigón</w:t>
      </w:r>
      <w:proofErr w:type="spellEnd"/>
      <w:r w:rsidR="00F55700" w:rsidRPr="00F55700">
        <w:rPr>
          <w:rFonts w:ascii="Arial" w:hAnsi="Arial" w:cs="Arial"/>
        </w:rPr>
        <w:t>.</w:t>
      </w:r>
    </w:p>
    <w:p w14:paraId="1A7236CD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2. </w:t>
      </w:r>
      <w:proofErr w:type="spellStart"/>
      <w:r w:rsidRPr="00F55700">
        <w:rPr>
          <w:rFonts w:ascii="Arial" w:hAnsi="Arial" w:cs="Arial"/>
        </w:rPr>
        <w:t>Utilización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herramientas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impacto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manuales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neumáticas</w:t>
      </w:r>
      <w:proofErr w:type="spellEnd"/>
      <w:r w:rsidRPr="00F55700">
        <w:rPr>
          <w:rFonts w:ascii="Arial" w:hAnsi="Arial" w:cs="Arial"/>
        </w:rPr>
        <w:t xml:space="preserve"> y </w:t>
      </w:r>
      <w:proofErr w:type="spellStart"/>
      <w:r w:rsidRPr="00F55700">
        <w:rPr>
          <w:rFonts w:ascii="Arial" w:hAnsi="Arial" w:cs="Arial"/>
        </w:rPr>
        <w:t>eléctricas</w:t>
      </w:r>
      <w:proofErr w:type="spellEnd"/>
      <w:r w:rsidRPr="00F55700">
        <w:rPr>
          <w:rFonts w:ascii="Arial" w:hAnsi="Arial" w:cs="Arial"/>
        </w:rPr>
        <w:t>.</w:t>
      </w:r>
    </w:p>
    <w:p w14:paraId="2AAD065A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3. </w:t>
      </w:r>
      <w:proofErr w:type="spellStart"/>
      <w:r w:rsidRPr="00F55700">
        <w:rPr>
          <w:rFonts w:ascii="Arial" w:hAnsi="Arial" w:cs="Arial"/>
        </w:rPr>
        <w:t>Calafateo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cepillado</w:t>
      </w:r>
      <w:proofErr w:type="spellEnd"/>
      <w:r w:rsidRPr="00F55700">
        <w:rPr>
          <w:rFonts w:ascii="Arial" w:hAnsi="Arial" w:cs="Arial"/>
        </w:rPr>
        <w:t xml:space="preserve"> y </w:t>
      </w:r>
      <w:proofErr w:type="spellStart"/>
      <w:r w:rsidRPr="00F55700">
        <w:rPr>
          <w:rFonts w:ascii="Arial" w:hAnsi="Arial" w:cs="Arial"/>
        </w:rPr>
        <w:t>esmerilado</w:t>
      </w:r>
      <w:proofErr w:type="spellEnd"/>
      <w:r w:rsidRPr="00F55700">
        <w:rPr>
          <w:rFonts w:ascii="Arial" w:hAnsi="Arial" w:cs="Arial"/>
        </w:rPr>
        <w:t>.</w:t>
      </w:r>
    </w:p>
    <w:p w14:paraId="4AD98728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4. </w:t>
      </w:r>
      <w:proofErr w:type="spellStart"/>
      <w:r w:rsidRPr="00F55700">
        <w:rPr>
          <w:rFonts w:ascii="Arial" w:hAnsi="Arial" w:cs="Arial"/>
        </w:rPr>
        <w:t>Perforación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descascarillado</w:t>
      </w:r>
      <w:proofErr w:type="spellEnd"/>
      <w:r w:rsidRPr="00F55700">
        <w:rPr>
          <w:rFonts w:ascii="Arial" w:hAnsi="Arial" w:cs="Arial"/>
        </w:rPr>
        <w:t xml:space="preserve"> y </w:t>
      </w:r>
      <w:proofErr w:type="spellStart"/>
      <w:r w:rsidRPr="00F55700">
        <w:rPr>
          <w:rFonts w:ascii="Arial" w:hAnsi="Arial" w:cs="Arial"/>
        </w:rPr>
        <w:t>raspado</w:t>
      </w:r>
      <w:proofErr w:type="spellEnd"/>
      <w:r w:rsidRPr="00F55700">
        <w:rPr>
          <w:rFonts w:ascii="Arial" w:hAnsi="Arial" w:cs="Arial"/>
        </w:rPr>
        <w:t>.</w:t>
      </w:r>
    </w:p>
    <w:p w14:paraId="1622E8EB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5. </w:t>
      </w:r>
      <w:proofErr w:type="spellStart"/>
      <w:r w:rsidRPr="00F55700">
        <w:rPr>
          <w:rFonts w:ascii="Arial" w:hAnsi="Arial" w:cs="Arial"/>
        </w:rPr>
        <w:t>Soldadura</w:t>
      </w:r>
      <w:proofErr w:type="spellEnd"/>
      <w:r w:rsidRPr="00F55700">
        <w:rPr>
          <w:rFonts w:ascii="Arial" w:hAnsi="Arial" w:cs="Arial"/>
        </w:rPr>
        <w:t xml:space="preserve"> y </w:t>
      </w:r>
      <w:proofErr w:type="spellStart"/>
      <w:r w:rsidRPr="00F55700">
        <w:rPr>
          <w:rFonts w:ascii="Arial" w:hAnsi="Arial" w:cs="Arial"/>
        </w:rPr>
        <w:t>fundición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metales</w:t>
      </w:r>
      <w:proofErr w:type="spellEnd"/>
      <w:r w:rsidRPr="00F55700">
        <w:rPr>
          <w:rFonts w:ascii="Arial" w:hAnsi="Arial" w:cs="Arial"/>
        </w:rPr>
        <w:t xml:space="preserve"> calientes.</w:t>
      </w:r>
    </w:p>
    <w:p w14:paraId="544E3B9D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6. </w:t>
      </w:r>
      <w:proofErr w:type="spellStart"/>
      <w:r w:rsidRPr="00F55700">
        <w:rPr>
          <w:rFonts w:ascii="Arial" w:hAnsi="Arial" w:cs="Arial"/>
        </w:rPr>
        <w:t>Manipulación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alquitrán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aceites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líquidos</w:t>
      </w:r>
      <w:proofErr w:type="spellEnd"/>
      <w:r w:rsidRPr="00F55700">
        <w:rPr>
          <w:rFonts w:ascii="Arial" w:hAnsi="Arial" w:cs="Arial"/>
        </w:rPr>
        <w:t xml:space="preserve"> y </w:t>
      </w:r>
      <w:proofErr w:type="spellStart"/>
      <w:r w:rsidRPr="00F55700">
        <w:rPr>
          <w:rFonts w:ascii="Arial" w:hAnsi="Arial" w:cs="Arial"/>
        </w:rPr>
        <w:t>sustancias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fundidas</w:t>
      </w:r>
      <w:proofErr w:type="spellEnd"/>
      <w:r w:rsidRPr="00F55700">
        <w:rPr>
          <w:rFonts w:ascii="Arial" w:hAnsi="Arial" w:cs="Arial"/>
        </w:rPr>
        <w:t xml:space="preserve"> calientes.</w:t>
      </w:r>
    </w:p>
    <w:p w14:paraId="5851D15F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7. </w:t>
      </w:r>
      <w:proofErr w:type="spellStart"/>
      <w:r w:rsidRPr="00F55700">
        <w:rPr>
          <w:rFonts w:ascii="Arial" w:hAnsi="Arial" w:cs="Arial"/>
        </w:rPr>
        <w:t>Manipulación</w:t>
      </w:r>
      <w:proofErr w:type="spellEnd"/>
      <w:r w:rsidRPr="00F55700">
        <w:rPr>
          <w:rFonts w:ascii="Arial" w:hAnsi="Arial" w:cs="Arial"/>
        </w:rPr>
        <w:t xml:space="preserve"> de </w:t>
      </w:r>
      <w:proofErr w:type="spellStart"/>
      <w:r w:rsidRPr="00F55700">
        <w:rPr>
          <w:rFonts w:ascii="Arial" w:hAnsi="Arial" w:cs="Arial"/>
        </w:rPr>
        <w:t>ácidos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cáusticos</w:t>
      </w:r>
      <w:proofErr w:type="spellEnd"/>
      <w:r w:rsidRPr="00F55700">
        <w:rPr>
          <w:rFonts w:ascii="Arial" w:hAnsi="Arial" w:cs="Arial"/>
        </w:rPr>
        <w:t xml:space="preserve"> y </w:t>
      </w:r>
      <w:proofErr w:type="spellStart"/>
      <w:r w:rsidRPr="00F55700">
        <w:rPr>
          <w:rFonts w:ascii="Arial" w:hAnsi="Arial" w:cs="Arial"/>
        </w:rPr>
        <w:t>materiales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creosotados</w:t>
      </w:r>
      <w:proofErr w:type="spellEnd"/>
      <w:r w:rsidRPr="00F55700">
        <w:rPr>
          <w:rFonts w:ascii="Arial" w:hAnsi="Arial" w:cs="Arial"/>
        </w:rPr>
        <w:t>.</w:t>
      </w:r>
    </w:p>
    <w:p w14:paraId="55DA1376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8. </w:t>
      </w:r>
      <w:proofErr w:type="spellStart"/>
      <w:r w:rsidRPr="00F55700">
        <w:rPr>
          <w:rFonts w:ascii="Arial" w:hAnsi="Arial" w:cs="Arial"/>
        </w:rPr>
        <w:t>Soldadura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corte</w:t>
      </w:r>
      <w:proofErr w:type="spellEnd"/>
      <w:r w:rsidRPr="00F55700">
        <w:rPr>
          <w:rFonts w:ascii="Arial" w:hAnsi="Arial" w:cs="Arial"/>
        </w:rPr>
        <w:t xml:space="preserve"> y </w:t>
      </w:r>
      <w:proofErr w:type="spellStart"/>
      <w:r w:rsidRPr="00F55700">
        <w:rPr>
          <w:rFonts w:ascii="Arial" w:hAnsi="Arial" w:cs="Arial"/>
        </w:rPr>
        <w:t>soldadura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fuerte</w:t>
      </w:r>
      <w:proofErr w:type="spellEnd"/>
      <w:r w:rsidRPr="00F55700">
        <w:rPr>
          <w:rFonts w:ascii="Arial" w:hAnsi="Arial" w:cs="Arial"/>
        </w:rPr>
        <w:t xml:space="preserve"> con gas.</w:t>
      </w:r>
    </w:p>
    <w:p w14:paraId="2A296990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9. </w:t>
      </w:r>
      <w:proofErr w:type="spellStart"/>
      <w:r w:rsidRPr="00F55700">
        <w:rPr>
          <w:rFonts w:ascii="Arial" w:hAnsi="Arial" w:cs="Arial"/>
        </w:rPr>
        <w:t>Soldadura</w:t>
      </w:r>
      <w:proofErr w:type="spellEnd"/>
      <w:r w:rsidRPr="00F55700">
        <w:rPr>
          <w:rFonts w:ascii="Arial" w:hAnsi="Arial" w:cs="Arial"/>
        </w:rPr>
        <w:t xml:space="preserve"> y </w:t>
      </w:r>
      <w:proofErr w:type="spellStart"/>
      <w:r w:rsidRPr="00F55700">
        <w:rPr>
          <w:rFonts w:ascii="Arial" w:hAnsi="Arial" w:cs="Arial"/>
        </w:rPr>
        <w:t>corte</w:t>
      </w:r>
      <w:proofErr w:type="spellEnd"/>
      <w:r w:rsidRPr="00F55700">
        <w:rPr>
          <w:rFonts w:ascii="Arial" w:hAnsi="Arial" w:cs="Arial"/>
        </w:rPr>
        <w:t xml:space="preserve"> por arco </w:t>
      </w:r>
      <w:proofErr w:type="spellStart"/>
      <w:r w:rsidRPr="00F55700">
        <w:rPr>
          <w:rFonts w:ascii="Arial" w:hAnsi="Arial" w:cs="Arial"/>
        </w:rPr>
        <w:t>eléctrico</w:t>
      </w:r>
      <w:proofErr w:type="spellEnd"/>
      <w:r w:rsidRPr="00F55700">
        <w:rPr>
          <w:rFonts w:ascii="Arial" w:hAnsi="Arial" w:cs="Arial"/>
        </w:rPr>
        <w:t xml:space="preserve">; </w:t>
      </w:r>
      <w:proofErr w:type="spellStart"/>
      <w:r w:rsidRPr="00F55700">
        <w:rPr>
          <w:rFonts w:ascii="Arial" w:hAnsi="Arial" w:cs="Arial"/>
        </w:rPr>
        <w:t>además</w:t>
      </w:r>
      <w:proofErr w:type="spellEnd"/>
      <w:r w:rsidRPr="00F55700">
        <w:rPr>
          <w:rFonts w:ascii="Arial" w:hAnsi="Arial" w:cs="Arial"/>
        </w:rPr>
        <w:t xml:space="preserve">, </w:t>
      </w:r>
      <w:proofErr w:type="spellStart"/>
      <w:r w:rsidRPr="00F55700">
        <w:rPr>
          <w:rFonts w:ascii="Arial" w:hAnsi="Arial" w:cs="Arial"/>
        </w:rPr>
        <w:t>cualquier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operación</w:t>
      </w:r>
      <w:proofErr w:type="spellEnd"/>
      <w:r w:rsidRPr="00F55700">
        <w:rPr>
          <w:rFonts w:ascii="Arial" w:hAnsi="Arial" w:cs="Arial"/>
        </w:rPr>
        <w:t xml:space="preserve"> que </w:t>
      </w:r>
      <w:proofErr w:type="spellStart"/>
      <w:r w:rsidRPr="00F55700">
        <w:rPr>
          <w:rFonts w:ascii="Arial" w:hAnsi="Arial" w:cs="Arial"/>
        </w:rPr>
        <w:t>pueda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exponer</w:t>
      </w:r>
      <w:proofErr w:type="spellEnd"/>
      <w:r w:rsidRPr="00F55700">
        <w:rPr>
          <w:rFonts w:ascii="Arial" w:hAnsi="Arial" w:cs="Arial"/>
        </w:rPr>
        <w:t xml:space="preserve"> los </w:t>
      </w:r>
      <w:proofErr w:type="spellStart"/>
      <w:r w:rsidRPr="00F55700">
        <w:rPr>
          <w:rFonts w:ascii="Arial" w:hAnsi="Arial" w:cs="Arial"/>
        </w:rPr>
        <w:t>ojos</w:t>
      </w:r>
      <w:proofErr w:type="spellEnd"/>
      <w:r w:rsidRPr="00F55700">
        <w:rPr>
          <w:rFonts w:ascii="Arial" w:hAnsi="Arial" w:cs="Arial"/>
        </w:rPr>
        <w:t xml:space="preserve"> a </w:t>
      </w:r>
      <w:proofErr w:type="spellStart"/>
      <w:r w:rsidRPr="00F55700">
        <w:rPr>
          <w:rFonts w:ascii="Arial" w:hAnsi="Arial" w:cs="Arial"/>
        </w:rPr>
        <w:t>polvo</w:t>
      </w:r>
      <w:proofErr w:type="spellEnd"/>
      <w:r w:rsidRPr="00F55700">
        <w:rPr>
          <w:rFonts w:ascii="Arial" w:hAnsi="Arial" w:cs="Arial"/>
        </w:rPr>
        <w:t xml:space="preserve">, gases, </w:t>
      </w:r>
      <w:proofErr w:type="spellStart"/>
      <w:r w:rsidRPr="00F55700">
        <w:rPr>
          <w:rFonts w:ascii="Arial" w:hAnsi="Arial" w:cs="Arial"/>
        </w:rPr>
        <w:t>humos</w:t>
      </w:r>
      <w:proofErr w:type="spellEnd"/>
      <w:r w:rsidRPr="00F55700">
        <w:rPr>
          <w:rFonts w:ascii="Arial" w:hAnsi="Arial" w:cs="Arial"/>
        </w:rPr>
        <w:t xml:space="preserve"> o </w:t>
      </w:r>
      <w:proofErr w:type="spellStart"/>
      <w:r w:rsidRPr="00F55700">
        <w:rPr>
          <w:rFonts w:ascii="Arial" w:hAnsi="Arial" w:cs="Arial"/>
        </w:rPr>
        <w:t>líquidos</w:t>
      </w:r>
      <w:proofErr w:type="spellEnd"/>
      <w:r w:rsidRPr="00F55700">
        <w:rPr>
          <w:rFonts w:ascii="Arial" w:hAnsi="Arial" w:cs="Arial"/>
        </w:rPr>
        <w:t>.</w:t>
      </w:r>
    </w:p>
    <w:p w14:paraId="11C38F09" w14:textId="77777777" w:rsidR="00F55700" w:rsidRPr="00F55700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10. </w:t>
      </w:r>
      <w:proofErr w:type="spellStart"/>
      <w:r w:rsidRPr="00F55700">
        <w:rPr>
          <w:rFonts w:ascii="Arial" w:hAnsi="Arial" w:cs="Arial"/>
        </w:rPr>
        <w:t>Perforación</w:t>
      </w:r>
      <w:proofErr w:type="spellEnd"/>
      <w:r w:rsidRPr="00F55700">
        <w:rPr>
          <w:rFonts w:ascii="Arial" w:hAnsi="Arial" w:cs="Arial"/>
        </w:rPr>
        <w:t xml:space="preserve"> por </w:t>
      </w:r>
      <w:proofErr w:type="spellStart"/>
      <w:r w:rsidRPr="00F55700">
        <w:rPr>
          <w:rFonts w:ascii="Arial" w:hAnsi="Arial" w:cs="Arial"/>
        </w:rPr>
        <w:t>encima</w:t>
      </w:r>
      <w:proofErr w:type="spellEnd"/>
      <w:r w:rsidRPr="00F55700">
        <w:rPr>
          <w:rFonts w:ascii="Arial" w:hAnsi="Arial" w:cs="Arial"/>
        </w:rPr>
        <w:t xml:space="preserve"> de la cabeza.</w:t>
      </w:r>
    </w:p>
    <w:p w14:paraId="28041EED" w14:textId="77777777" w:rsidR="00884A5B" w:rsidRDefault="00F55700" w:rsidP="00F55700">
      <w:pPr>
        <w:spacing w:after="0"/>
        <w:rPr>
          <w:rFonts w:ascii="Arial" w:hAnsi="Arial" w:cs="Arial"/>
        </w:rPr>
      </w:pPr>
      <w:r w:rsidRPr="00F55700">
        <w:rPr>
          <w:rFonts w:ascii="Arial" w:hAnsi="Arial" w:cs="Arial"/>
        </w:rPr>
        <w:t xml:space="preserve">11. </w:t>
      </w:r>
      <w:proofErr w:type="spellStart"/>
      <w:r w:rsidRPr="00F55700">
        <w:rPr>
          <w:rFonts w:ascii="Arial" w:hAnsi="Arial" w:cs="Arial"/>
        </w:rPr>
        <w:t>Trabajar</w:t>
      </w:r>
      <w:proofErr w:type="spellEnd"/>
      <w:r w:rsidRPr="00F55700">
        <w:rPr>
          <w:rFonts w:ascii="Arial" w:hAnsi="Arial" w:cs="Arial"/>
        </w:rPr>
        <w:t xml:space="preserve"> </w:t>
      </w:r>
      <w:proofErr w:type="spellStart"/>
      <w:r w:rsidRPr="00F55700">
        <w:rPr>
          <w:rFonts w:ascii="Arial" w:hAnsi="Arial" w:cs="Arial"/>
        </w:rPr>
        <w:t>donde</w:t>
      </w:r>
      <w:proofErr w:type="spellEnd"/>
      <w:r w:rsidRPr="00F55700">
        <w:rPr>
          <w:rFonts w:ascii="Arial" w:hAnsi="Arial" w:cs="Arial"/>
        </w:rPr>
        <w:t xml:space="preserve"> hay </w:t>
      </w:r>
      <w:proofErr w:type="spellStart"/>
      <w:r w:rsidRPr="00F55700">
        <w:rPr>
          <w:rFonts w:ascii="Arial" w:hAnsi="Arial" w:cs="Arial"/>
        </w:rPr>
        <w:t>polvo</w:t>
      </w:r>
      <w:proofErr w:type="spellEnd"/>
      <w:r w:rsidRPr="00F55700">
        <w:rPr>
          <w:rFonts w:ascii="Arial" w:hAnsi="Arial" w:cs="Arial"/>
        </w:rPr>
        <w:t>.</w:t>
      </w:r>
    </w:p>
    <w:p w14:paraId="7FD2ACCA" w14:textId="77777777" w:rsidR="00884A5B" w:rsidRDefault="00884A5B" w:rsidP="00F55700">
      <w:pPr>
        <w:spacing w:after="0"/>
        <w:rPr>
          <w:rFonts w:ascii="Arial" w:hAnsi="Arial" w:cs="Arial"/>
        </w:rPr>
      </w:pPr>
    </w:p>
    <w:p w14:paraId="0D36C48A" w14:textId="41233C72" w:rsidR="00307919" w:rsidRPr="00F55700" w:rsidRDefault="00340EC5" w:rsidP="00F55700">
      <w:pPr>
        <w:spacing w:after="0"/>
        <w:rPr>
          <w:b/>
          <w:bCs/>
          <w:color w:val="0070C0"/>
        </w:rPr>
      </w:pPr>
      <w:r w:rsidRPr="00F55700">
        <w:rPr>
          <w:rFonts w:ascii="Arial" w:hAnsi="Arial" w:cs="Arial"/>
          <w:noProof/>
        </w:rPr>
        <w:drawing>
          <wp:inline distT="0" distB="0" distL="0" distR="0" wp14:anchorId="7E17120A" wp14:editId="736A7765">
            <wp:extent cx="5859780" cy="10058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9A6" w:rsidRPr="009429A6">
        <w:br/>
      </w:r>
      <w:r w:rsidR="00A356AA" w:rsidRPr="00A356AA">
        <w:rPr>
          <w:rFonts w:ascii="Arial" w:hAnsi="Arial" w:cs="Arial"/>
        </w:rPr>
        <w:t xml:space="preserve">La </w:t>
      </w:r>
      <w:proofErr w:type="spellStart"/>
      <w:r w:rsidR="00A356AA" w:rsidRPr="00A356AA">
        <w:rPr>
          <w:rFonts w:ascii="Arial" w:hAnsi="Arial" w:cs="Arial"/>
        </w:rPr>
        <w:t>protección</w:t>
      </w:r>
      <w:proofErr w:type="spellEnd"/>
      <w:r w:rsidR="00A356AA" w:rsidRPr="00A356AA">
        <w:rPr>
          <w:rFonts w:ascii="Arial" w:hAnsi="Arial" w:cs="Arial"/>
        </w:rPr>
        <w:t xml:space="preserve"> para los </w:t>
      </w:r>
      <w:proofErr w:type="spellStart"/>
      <w:r w:rsidR="00A356AA" w:rsidRPr="00A356AA">
        <w:rPr>
          <w:rFonts w:ascii="Arial" w:hAnsi="Arial" w:cs="Arial"/>
        </w:rPr>
        <w:t>ojos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puede</w:t>
      </w:r>
      <w:proofErr w:type="spellEnd"/>
      <w:r w:rsidR="00A356AA" w:rsidRPr="00A356AA">
        <w:rPr>
          <w:rFonts w:ascii="Arial" w:hAnsi="Arial" w:cs="Arial"/>
        </w:rPr>
        <w:t xml:space="preserve"> ser </w:t>
      </w:r>
      <w:proofErr w:type="spellStart"/>
      <w:r w:rsidR="00A356AA" w:rsidRPr="00A356AA">
        <w:rPr>
          <w:rFonts w:ascii="Arial" w:hAnsi="Arial" w:cs="Arial"/>
        </w:rPr>
        <w:t>cómoda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cuando</w:t>
      </w:r>
      <w:proofErr w:type="spellEnd"/>
      <w:r w:rsidR="00A356AA" w:rsidRPr="00A356AA">
        <w:rPr>
          <w:rFonts w:ascii="Arial" w:hAnsi="Arial" w:cs="Arial"/>
        </w:rPr>
        <w:t xml:space="preserve"> se </w:t>
      </w:r>
      <w:proofErr w:type="spellStart"/>
      <w:r w:rsidR="00A356AA" w:rsidRPr="00A356AA">
        <w:rPr>
          <w:rFonts w:ascii="Arial" w:hAnsi="Arial" w:cs="Arial"/>
        </w:rPr>
        <w:t>ajusta</w:t>
      </w:r>
      <w:proofErr w:type="spellEnd"/>
      <w:r w:rsidR="00A356AA" w:rsidRPr="00A356AA">
        <w:rPr>
          <w:rFonts w:ascii="Arial" w:hAnsi="Arial" w:cs="Arial"/>
        </w:rPr>
        <w:t xml:space="preserve"> bien. Es </w:t>
      </w:r>
      <w:proofErr w:type="spellStart"/>
      <w:r w:rsidR="00A356AA" w:rsidRPr="00A356AA">
        <w:rPr>
          <w:rFonts w:ascii="Arial" w:hAnsi="Arial" w:cs="Arial"/>
        </w:rPr>
        <w:t>cierto</w:t>
      </w:r>
      <w:proofErr w:type="spellEnd"/>
      <w:r w:rsidR="00A356AA" w:rsidRPr="00A356AA">
        <w:rPr>
          <w:rFonts w:ascii="Arial" w:hAnsi="Arial" w:cs="Arial"/>
        </w:rPr>
        <w:t xml:space="preserve"> que las </w:t>
      </w:r>
      <w:proofErr w:type="spellStart"/>
      <w:r w:rsidR="00A356AA" w:rsidRPr="00A356AA">
        <w:rPr>
          <w:rFonts w:ascii="Arial" w:hAnsi="Arial" w:cs="Arial"/>
        </w:rPr>
        <w:t>gafas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pueden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empañarse</w:t>
      </w:r>
      <w:proofErr w:type="spellEnd"/>
      <w:r w:rsidR="00A356AA" w:rsidRPr="00A356AA">
        <w:rPr>
          <w:rFonts w:ascii="Arial" w:hAnsi="Arial" w:cs="Arial"/>
        </w:rPr>
        <w:t xml:space="preserve">, </w:t>
      </w:r>
      <w:proofErr w:type="spellStart"/>
      <w:r w:rsidR="00A356AA" w:rsidRPr="00A356AA">
        <w:rPr>
          <w:rFonts w:ascii="Arial" w:hAnsi="Arial" w:cs="Arial"/>
        </w:rPr>
        <w:t>pero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puedes</w:t>
      </w:r>
      <w:proofErr w:type="spellEnd"/>
      <w:r w:rsidR="00A356AA" w:rsidRPr="00A356AA">
        <w:rPr>
          <w:rFonts w:ascii="Arial" w:hAnsi="Arial" w:cs="Arial"/>
        </w:rPr>
        <w:t xml:space="preserve"> usar una </w:t>
      </w:r>
      <w:proofErr w:type="spellStart"/>
      <w:r w:rsidR="00A356AA" w:rsidRPr="00A356AA">
        <w:rPr>
          <w:rFonts w:ascii="Arial" w:hAnsi="Arial" w:cs="Arial"/>
        </w:rPr>
        <w:t>banda</w:t>
      </w:r>
      <w:proofErr w:type="spellEnd"/>
      <w:r w:rsidR="00A356AA" w:rsidRPr="00A356AA">
        <w:rPr>
          <w:rFonts w:ascii="Arial" w:hAnsi="Arial" w:cs="Arial"/>
        </w:rPr>
        <w:t xml:space="preserve"> para </w:t>
      </w:r>
      <w:proofErr w:type="spellStart"/>
      <w:r w:rsidR="00A356AA" w:rsidRPr="00A356AA">
        <w:rPr>
          <w:rFonts w:ascii="Arial" w:hAnsi="Arial" w:cs="Arial"/>
        </w:rPr>
        <w:t>el</w:t>
      </w:r>
      <w:proofErr w:type="spellEnd"/>
      <w:r w:rsidR="00A356AA" w:rsidRPr="00A356AA">
        <w:rPr>
          <w:rFonts w:ascii="Arial" w:hAnsi="Arial" w:cs="Arial"/>
        </w:rPr>
        <w:t xml:space="preserve"> sudor </w:t>
      </w:r>
      <w:proofErr w:type="spellStart"/>
      <w:r w:rsidR="00A356AA" w:rsidRPr="00A356AA">
        <w:rPr>
          <w:rFonts w:ascii="Arial" w:hAnsi="Arial" w:cs="Arial"/>
        </w:rPr>
        <w:t>si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sudas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mucho</w:t>
      </w:r>
      <w:proofErr w:type="spellEnd"/>
      <w:r w:rsidR="00A356AA" w:rsidRPr="00A356AA">
        <w:rPr>
          <w:rFonts w:ascii="Arial" w:hAnsi="Arial" w:cs="Arial"/>
        </w:rPr>
        <w:t xml:space="preserve">, y </w:t>
      </w:r>
      <w:proofErr w:type="spellStart"/>
      <w:r w:rsidR="00A356AA" w:rsidRPr="00A356AA">
        <w:rPr>
          <w:rFonts w:ascii="Arial" w:hAnsi="Arial" w:cs="Arial"/>
        </w:rPr>
        <w:t>también</w:t>
      </w:r>
      <w:proofErr w:type="spellEnd"/>
      <w:r w:rsidR="00A356AA" w:rsidRPr="00A356AA">
        <w:rPr>
          <w:rFonts w:ascii="Arial" w:hAnsi="Arial" w:cs="Arial"/>
        </w:rPr>
        <w:t xml:space="preserve"> hay </w:t>
      </w:r>
      <w:proofErr w:type="spellStart"/>
      <w:r w:rsidR="00A356AA" w:rsidRPr="00A356AA">
        <w:rPr>
          <w:rFonts w:ascii="Arial" w:hAnsi="Arial" w:cs="Arial"/>
        </w:rPr>
        <w:t>líquidos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antivaho</w:t>
      </w:r>
      <w:proofErr w:type="spellEnd"/>
      <w:r w:rsidR="00A356AA" w:rsidRPr="00A356AA">
        <w:rPr>
          <w:rFonts w:ascii="Arial" w:hAnsi="Arial" w:cs="Arial"/>
        </w:rPr>
        <w:t xml:space="preserve">. </w:t>
      </w:r>
      <w:proofErr w:type="spellStart"/>
      <w:r w:rsidR="00A356AA" w:rsidRPr="00A356AA">
        <w:rPr>
          <w:rFonts w:ascii="Arial" w:hAnsi="Arial" w:cs="Arial"/>
        </w:rPr>
        <w:t>Quizás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exista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algún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inconveniente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en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el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uso</w:t>
      </w:r>
      <w:proofErr w:type="spellEnd"/>
      <w:r w:rsidR="00A356AA" w:rsidRPr="00A356AA">
        <w:rPr>
          <w:rFonts w:ascii="Arial" w:hAnsi="Arial" w:cs="Arial"/>
        </w:rPr>
        <w:t xml:space="preserve"> de </w:t>
      </w:r>
      <w:proofErr w:type="spellStart"/>
      <w:r w:rsidR="00A356AA" w:rsidRPr="00A356AA">
        <w:rPr>
          <w:rFonts w:ascii="Arial" w:hAnsi="Arial" w:cs="Arial"/>
        </w:rPr>
        <w:t>protección</w:t>
      </w:r>
      <w:proofErr w:type="spellEnd"/>
      <w:r w:rsidR="00A356AA" w:rsidRPr="00A356AA">
        <w:rPr>
          <w:rFonts w:ascii="Arial" w:hAnsi="Arial" w:cs="Arial"/>
        </w:rPr>
        <w:t xml:space="preserve"> para los </w:t>
      </w:r>
      <w:proofErr w:type="spellStart"/>
      <w:r w:rsidR="00A356AA" w:rsidRPr="00A356AA">
        <w:rPr>
          <w:rFonts w:ascii="Arial" w:hAnsi="Arial" w:cs="Arial"/>
        </w:rPr>
        <w:t>ojos</w:t>
      </w:r>
      <w:proofErr w:type="spellEnd"/>
      <w:r w:rsidR="00A356AA" w:rsidRPr="00A356AA">
        <w:rPr>
          <w:rFonts w:ascii="Arial" w:hAnsi="Arial" w:cs="Arial"/>
        </w:rPr>
        <w:t xml:space="preserve">, </w:t>
      </w:r>
      <w:proofErr w:type="spellStart"/>
      <w:r w:rsidR="00A356AA" w:rsidRPr="00A356AA">
        <w:rPr>
          <w:rFonts w:ascii="Arial" w:hAnsi="Arial" w:cs="Arial"/>
        </w:rPr>
        <w:t>pero</w:t>
      </w:r>
      <w:proofErr w:type="spellEnd"/>
      <w:r w:rsidR="00A356AA" w:rsidRPr="00A356AA">
        <w:rPr>
          <w:rFonts w:ascii="Arial" w:hAnsi="Arial" w:cs="Arial"/>
        </w:rPr>
        <w:t xml:space="preserve"> ¿</w:t>
      </w:r>
      <w:proofErr w:type="spellStart"/>
      <w:r w:rsidR="00A356AA" w:rsidRPr="00A356AA">
        <w:rPr>
          <w:rFonts w:ascii="Arial" w:hAnsi="Arial" w:cs="Arial"/>
        </w:rPr>
        <w:t>qué</w:t>
      </w:r>
      <w:proofErr w:type="spellEnd"/>
      <w:r w:rsidR="00A356AA" w:rsidRPr="00A356AA">
        <w:rPr>
          <w:rFonts w:ascii="Arial" w:hAnsi="Arial" w:cs="Arial"/>
        </w:rPr>
        <w:t xml:space="preserve"> es </w:t>
      </w:r>
      <w:proofErr w:type="spellStart"/>
      <w:r w:rsidR="00A356AA" w:rsidRPr="00A356AA">
        <w:rPr>
          <w:rFonts w:ascii="Arial" w:hAnsi="Arial" w:cs="Arial"/>
        </w:rPr>
        <w:t>eso</w:t>
      </w:r>
      <w:proofErr w:type="spellEnd"/>
      <w:r w:rsidR="00A356AA" w:rsidRPr="00A356AA">
        <w:rPr>
          <w:rFonts w:ascii="Arial" w:hAnsi="Arial" w:cs="Arial"/>
        </w:rPr>
        <w:t xml:space="preserve"> </w:t>
      </w:r>
      <w:proofErr w:type="spellStart"/>
      <w:r w:rsidR="00A356AA" w:rsidRPr="00A356AA">
        <w:rPr>
          <w:rFonts w:ascii="Arial" w:hAnsi="Arial" w:cs="Arial"/>
        </w:rPr>
        <w:t>comparado</w:t>
      </w:r>
      <w:proofErr w:type="spellEnd"/>
      <w:r w:rsidR="00A356AA" w:rsidRPr="00A356AA">
        <w:rPr>
          <w:rFonts w:ascii="Arial" w:hAnsi="Arial" w:cs="Arial"/>
        </w:rPr>
        <w:t xml:space="preserve"> con </w:t>
      </w:r>
      <w:proofErr w:type="spellStart"/>
      <w:r w:rsidR="00A356AA" w:rsidRPr="00A356AA">
        <w:rPr>
          <w:rFonts w:ascii="Arial" w:hAnsi="Arial" w:cs="Arial"/>
        </w:rPr>
        <w:t>el</w:t>
      </w:r>
      <w:proofErr w:type="spellEnd"/>
      <w:r w:rsidR="00A356AA" w:rsidRPr="00A356AA">
        <w:rPr>
          <w:rFonts w:ascii="Arial" w:hAnsi="Arial" w:cs="Arial"/>
        </w:rPr>
        <w:t xml:space="preserve"> "</w:t>
      </w:r>
      <w:proofErr w:type="spellStart"/>
      <w:r w:rsidR="00A356AA" w:rsidRPr="00A356AA">
        <w:rPr>
          <w:rFonts w:ascii="Arial" w:hAnsi="Arial" w:cs="Arial"/>
        </w:rPr>
        <w:t>inconveniente</w:t>
      </w:r>
      <w:proofErr w:type="spellEnd"/>
      <w:r w:rsidR="00A356AA" w:rsidRPr="00A356AA">
        <w:rPr>
          <w:rFonts w:ascii="Arial" w:hAnsi="Arial" w:cs="Arial"/>
        </w:rPr>
        <w:t xml:space="preserve">" de </w:t>
      </w:r>
      <w:proofErr w:type="spellStart"/>
      <w:r w:rsidR="00A356AA" w:rsidRPr="00A356AA">
        <w:rPr>
          <w:rFonts w:ascii="Arial" w:hAnsi="Arial" w:cs="Arial"/>
        </w:rPr>
        <w:t>tener</w:t>
      </w:r>
      <w:proofErr w:type="spellEnd"/>
      <w:r w:rsidR="00A356AA" w:rsidRPr="00A356AA">
        <w:rPr>
          <w:rFonts w:ascii="Arial" w:hAnsi="Arial" w:cs="Arial"/>
        </w:rPr>
        <w:t xml:space="preserve"> que </w:t>
      </w:r>
      <w:proofErr w:type="spellStart"/>
      <w:r w:rsidR="00A356AA" w:rsidRPr="00A356AA">
        <w:rPr>
          <w:rFonts w:ascii="Arial" w:hAnsi="Arial" w:cs="Arial"/>
        </w:rPr>
        <w:t>aprender</w:t>
      </w:r>
      <w:proofErr w:type="spellEnd"/>
      <w:r w:rsidR="00A356AA" w:rsidRPr="00A356AA">
        <w:rPr>
          <w:rFonts w:ascii="Arial" w:hAnsi="Arial" w:cs="Arial"/>
        </w:rPr>
        <w:t xml:space="preserve"> a leer braille?</w:t>
      </w:r>
    </w:p>
    <w:sectPr w:rsidR="00307919" w:rsidRPr="00F5570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E510" w14:textId="77777777" w:rsidR="0058304C" w:rsidRDefault="0058304C">
      <w:pPr>
        <w:spacing w:after="0" w:line="240" w:lineRule="auto"/>
      </w:pPr>
      <w:r>
        <w:separator/>
      </w:r>
    </w:p>
  </w:endnote>
  <w:endnote w:type="continuationSeparator" w:id="0">
    <w:p w14:paraId="2B717B14" w14:textId="77777777" w:rsidR="0058304C" w:rsidRDefault="0058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A332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7D7D" w14:textId="77777777" w:rsidR="0058304C" w:rsidRDefault="0058304C">
      <w:pPr>
        <w:spacing w:after="0" w:line="240" w:lineRule="auto"/>
      </w:pPr>
      <w:r>
        <w:separator/>
      </w:r>
    </w:p>
  </w:footnote>
  <w:footnote w:type="continuationSeparator" w:id="0">
    <w:p w14:paraId="6F17E095" w14:textId="77777777" w:rsidR="0058304C" w:rsidRDefault="0058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650"/>
    <w:multiLevelType w:val="multilevel"/>
    <w:tmpl w:val="084A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B618C"/>
    <w:multiLevelType w:val="hybridMultilevel"/>
    <w:tmpl w:val="5B00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E38"/>
    <w:multiLevelType w:val="hybridMultilevel"/>
    <w:tmpl w:val="6220EF20"/>
    <w:lvl w:ilvl="0" w:tplc="672431D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1B2D80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8C2FA9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C48318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7C4B39C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1E98352E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AF02937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98A6C49E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889437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6" w15:restartNumberingAfterBreak="0">
    <w:nsid w:val="181A44C8"/>
    <w:multiLevelType w:val="hybridMultilevel"/>
    <w:tmpl w:val="FAF6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31445"/>
    <w:multiLevelType w:val="hybridMultilevel"/>
    <w:tmpl w:val="8B3A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1F84"/>
    <w:multiLevelType w:val="hybridMultilevel"/>
    <w:tmpl w:val="9DC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6D1D"/>
    <w:multiLevelType w:val="hybridMultilevel"/>
    <w:tmpl w:val="11D8CE2E"/>
    <w:lvl w:ilvl="0" w:tplc="20C46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C85CDA"/>
    <w:multiLevelType w:val="hybridMultilevel"/>
    <w:tmpl w:val="90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C41990"/>
    <w:multiLevelType w:val="hybridMultilevel"/>
    <w:tmpl w:val="8E389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6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655E"/>
    <w:multiLevelType w:val="multilevel"/>
    <w:tmpl w:val="1DC4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22"/>
  </w:num>
  <w:num w:numId="5">
    <w:abstractNumId w:val="17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27"/>
  </w:num>
  <w:num w:numId="16">
    <w:abstractNumId w:val="12"/>
  </w:num>
  <w:num w:numId="17">
    <w:abstractNumId w:val="18"/>
  </w:num>
  <w:num w:numId="18">
    <w:abstractNumId w:val="25"/>
  </w:num>
  <w:num w:numId="19">
    <w:abstractNumId w:val="9"/>
  </w:num>
  <w:num w:numId="20">
    <w:abstractNumId w:val="5"/>
  </w:num>
  <w:num w:numId="21">
    <w:abstractNumId w:val="28"/>
  </w:num>
  <w:num w:numId="22">
    <w:abstractNumId w:val="2"/>
  </w:num>
  <w:num w:numId="23">
    <w:abstractNumId w:val="16"/>
  </w:num>
  <w:num w:numId="24">
    <w:abstractNumId w:val="19"/>
  </w:num>
  <w:num w:numId="25">
    <w:abstractNumId w:val="24"/>
  </w:num>
  <w:num w:numId="26">
    <w:abstractNumId w:val="21"/>
  </w:num>
  <w:num w:numId="27">
    <w:abstractNumId w:val="3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66C3E"/>
    <w:rsid w:val="00080A6C"/>
    <w:rsid w:val="001101D4"/>
    <w:rsid w:val="00194F9D"/>
    <w:rsid w:val="001A346B"/>
    <w:rsid w:val="001C162A"/>
    <w:rsid w:val="001C60F5"/>
    <w:rsid w:val="001C7A8B"/>
    <w:rsid w:val="001D4002"/>
    <w:rsid w:val="00307919"/>
    <w:rsid w:val="00315216"/>
    <w:rsid w:val="00340EC5"/>
    <w:rsid w:val="003525A6"/>
    <w:rsid w:val="0037059B"/>
    <w:rsid w:val="003C2DAD"/>
    <w:rsid w:val="003E290D"/>
    <w:rsid w:val="00402A63"/>
    <w:rsid w:val="00467C5E"/>
    <w:rsid w:val="004D2EC6"/>
    <w:rsid w:val="00566872"/>
    <w:rsid w:val="0058304C"/>
    <w:rsid w:val="00590443"/>
    <w:rsid w:val="00592D4B"/>
    <w:rsid w:val="00597C3D"/>
    <w:rsid w:val="006501A6"/>
    <w:rsid w:val="00696AC6"/>
    <w:rsid w:val="00731E3C"/>
    <w:rsid w:val="007C7510"/>
    <w:rsid w:val="00884A5B"/>
    <w:rsid w:val="008C6285"/>
    <w:rsid w:val="0090033E"/>
    <w:rsid w:val="00942376"/>
    <w:rsid w:val="009429A6"/>
    <w:rsid w:val="009807CF"/>
    <w:rsid w:val="00A356AA"/>
    <w:rsid w:val="00A360DC"/>
    <w:rsid w:val="00A40829"/>
    <w:rsid w:val="00A40CCD"/>
    <w:rsid w:val="00AC0029"/>
    <w:rsid w:val="00B350BC"/>
    <w:rsid w:val="00B51106"/>
    <w:rsid w:val="00B5731F"/>
    <w:rsid w:val="00CA1DD9"/>
    <w:rsid w:val="00CC3006"/>
    <w:rsid w:val="00CC793B"/>
    <w:rsid w:val="00D07394"/>
    <w:rsid w:val="00D2743F"/>
    <w:rsid w:val="00D32E98"/>
    <w:rsid w:val="00D61754"/>
    <w:rsid w:val="00DC1925"/>
    <w:rsid w:val="00DE19F2"/>
    <w:rsid w:val="00E81CDF"/>
    <w:rsid w:val="00F44867"/>
    <w:rsid w:val="00F55700"/>
    <w:rsid w:val="00F57C57"/>
    <w:rsid w:val="00F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C416"/>
  <w15:docId w15:val="{B1C3650D-09E0-4FF2-A5B5-5425A8C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paragraph" w:customStyle="1" w:styleId="MainHeading">
    <w:name w:val="Main Heading"/>
    <w:basedOn w:val="Normal"/>
    <w:link w:val="MainHeadingChar"/>
    <w:uiPriority w:val="1"/>
    <w:qFormat/>
    <w:rsid w:val="00B51106"/>
    <w:pPr>
      <w:widowControl w:val="0"/>
      <w:autoSpaceDE w:val="0"/>
      <w:autoSpaceDN w:val="0"/>
      <w:adjustRightInd w:val="0"/>
      <w:spacing w:after="120" w:line="240" w:lineRule="auto"/>
      <w:ind w:left="90"/>
    </w:pPr>
    <w:rPr>
      <w:rFonts w:ascii="Verdana" w:eastAsiaTheme="minorEastAsia" w:hAnsi="Verdana" w:cs="Calibri"/>
      <w:color w:val="646E71"/>
      <w:sz w:val="38"/>
      <w:szCs w:val="38"/>
    </w:rPr>
  </w:style>
  <w:style w:type="character" w:customStyle="1" w:styleId="MainHeadingChar">
    <w:name w:val="Main Heading Char"/>
    <w:basedOn w:val="DefaultParagraphFont"/>
    <w:link w:val="MainHeading"/>
    <w:uiPriority w:val="1"/>
    <w:rsid w:val="00B51106"/>
    <w:rPr>
      <w:rFonts w:ascii="Verdana" w:eastAsiaTheme="minorEastAsia" w:hAnsi="Verdana" w:cs="Calibri"/>
      <w:color w:val="646E71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6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808851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498117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053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039122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049726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274206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299405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105536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84189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67035820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6B1A-C8EA-4E9F-813E-95A676D7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35</cp:revision>
  <dcterms:created xsi:type="dcterms:W3CDTF">2020-10-06T17:05:00Z</dcterms:created>
  <dcterms:modified xsi:type="dcterms:W3CDTF">2021-06-30T16:36:00Z</dcterms:modified>
</cp:coreProperties>
</file>