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E98" w:rsidRDefault="00D32E98" w:rsidP="00A87D78">
      <w:r>
        <w:rPr>
          <w:noProof/>
        </w:rPr>
        <mc:AlternateContent>
          <mc:Choice Requires="wps">
            <w:drawing>
              <wp:anchor distT="0" distB="0" distL="114300" distR="114300" simplePos="0" relativeHeight="251658240" behindDoc="0" locked="0" layoutInCell="1" allowOverlap="1" wp14:anchorId="672CAE8D" wp14:editId="383151CE">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6501A6" w:rsidRPr="00EA3422" w:rsidRDefault="006501A6" w:rsidP="006501A6">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78369DEB" wp14:editId="62552EBD">
                                  <wp:extent cx="1008611" cy="990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78EEF7ED" wp14:editId="02AA3530">
                                  <wp:extent cx="1600200" cy="717212"/>
                                  <wp:effectExtent l="0" t="0" r="0" b="0"/>
                                  <wp:docPr id="18" name="Picture 18"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rsidR="006501A6" w:rsidRPr="005068F8" w:rsidRDefault="006501A6" w:rsidP="006501A6">
                            <w:pPr>
                              <w:pStyle w:val="Default"/>
                              <w:pBdr>
                                <w:bottom w:val="single" w:sz="4" w:space="1" w:color="FF0000"/>
                              </w:pBdr>
                              <w:ind w:left="1620" w:right="-360"/>
                              <w:jc w:val="center"/>
                              <w:rPr>
                                <w:color w:val="00589A"/>
                                <w:sz w:val="12"/>
                                <w:szCs w:val="12"/>
                              </w:rPr>
                            </w:pPr>
                          </w:p>
                          <w:p w:rsidR="006501A6" w:rsidRPr="005068F8" w:rsidRDefault="006501A6" w:rsidP="006501A6">
                            <w:pPr>
                              <w:pStyle w:val="Default"/>
                              <w:ind w:left="1620" w:right="-360"/>
                              <w:jc w:val="center"/>
                              <w:rPr>
                                <w:rFonts w:ascii="Tahoma" w:hAnsi="Tahoma" w:cs="Tahoma"/>
                                <w:color w:val="00589A"/>
                                <w:sz w:val="4"/>
                                <w:szCs w:val="4"/>
                              </w:rPr>
                            </w:pPr>
                          </w:p>
                          <w:p w:rsidR="006501A6" w:rsidRPr="00B463AA"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rsidR="006501A6"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rsidR="006501A6" w:rsidRDefault="006501A6" w:rsidP="006501A6">
                            <w:pPr>
                              <w:pStyle w:val="BodyText"/>
                              <w:ind w:left="102"/>
                              <w:rPr>
                                <w:rFonts w:ascii="Times New Roman"/>
                                <w:noProof/>
                                <w:sz w:val="20"/>
                                <w:lang w:bidi="ar-SA"/>
                              </w:rPr>
                            </w:pPr>
                          </w:p>
                          <w:p w:rsidR="006501A6" w:rsidRDefault="006501A6" w:rsidP="006501A6">
                            <w:pPr>
                              <w:pStyle w:val="BodyText"/>
                              <w:ind w:left="102"/>
                              <w:rPr>
                                <w:rFonts w:ascii="Times New Roman"/>
                                <w:sz w:val="20"/>
                              </w:rPr>
                            </w:pPr>
                          </w:p>
                          <w:p w:rsidR="006501A6" w:rsidRDefault="006501A6" w:rsidP="006501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35pt;margin-top:-71.5pt;width:611.5pt;height:1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Jv3AIAAN4GAAAOAAAAZHJzL2Uyb0RvYy54bWy0Vdtu2zAMfR+wfxD0vtpxczXqFF27DgO6&#10;C9AOe1Yk2RYmS5qkxOm+fpSUuMZabN2w5cGQSIo8JA+Zs/N9J9GOWye0qvDkJMeIK6qZUE2FP99d&#10;v1pi5DxRjEiteIXvucPn65cvznpT8kK3WjJuEThRruxNhVvvTZlljra8I+5EG65AWWvbEQ9X22TM&#10;kh68dzIr8nye9doyYzXlzoH0KinxOvqva079x7p23CNZYcDm49fG7yZ8s/UZKRtLTCvoAQb5CxQd&#10;EQqCDq6uiCdoa8UjV52gVjtd+xOqu0zXtaA85gDZTPKfsrltieExFyiOM0OZ3L9zSz/sPlkkWIUL&#10;jBTpoEV3fO/Ra71HRahOb1wJRrcGzPwexNDlmKkzN5p+dUjpy5aohl9Yq/uWEwboJuFlNnqa/Ljg&#10;ZNO/1wzCkK3X0dG+tl0oHRQDgXfo0v3QmQCFgnCxmM/zGago6Caz+TTPZzEGKY/PjXX+LdcdCocK&#10;W2h9dE92N84HOKQ8mhwaxa6FlMhq/0X4NtY6xI1KB2/SARkNCSVxZCW/lBbtCPCJUMqVn8UXcttB&#10;Wkk+z+GXmAVi4F8SA+YkBiSDp4irceNYs2gXJIPVr+PBHDwVb3kU/ybeJNj9/wQBRXMsqxQKAWeg&#10;lctVio4cJZIDDRN14iDF/oQ6SIV60BSLI0wtxaB8ZpH+uCluHKQTHtaUFF2FY1kP7Q10f6NYXCKe&#10;CJnOkKlUATePC+hAJb0FF7ct6xETgaDF8nQFy5EJ2Eany3yerxYYEdnAGqXe4id5+cxcE4MiqjEB&#10;D6CJNC1JjBoMH1FkQBsJOkokTnUY5DTSfr/ZQ6Aw6hvN7mG+YZ7CvIQ/BTi02n7HqIcFW2H3bUss&#10;x0i+UzBSq8l0GjZyvExniwIudqzZjDVEUXBVYQ81isdLn7b41ljRtBApbSWlL2Cv1CJO/AOqwzaC&#10;JZoGLi38sKXH92j18Le0/gEAAP//AwBQSwMEFAAGAAgAAAAhANC7qavgAAAADgEAAA8AAABkcnMv&#10;ZG93bnJldi54bWxMj8FOwzAQRO9I/IO1SNxaOySiIcSpEAhxQqil7dmNt0mEvQ6x2wa+HocL3Ga0&#10;T7Mz5XK0hp1w8J0jCclcAEOqne6okbB5f57lwHxQpJVxhBK+0MOyurwoVaHdmVZ4WoeGxRDyhZLQ&#10;htAXnPu6Rav83PVI8XZwg1Uh2qHhelDnGG4NvxHillvVUfzQqh4fW6w/1kcrweXfr+buaZtsX0bc&#10;8fD5JobsIOX11fhwDyzgGP5gmOrH6lDFTnt3JO2ZkTBLsmwR2V+VxlkTIxZ5Cmw/qTQFXpX8/4zq&#10;BwAA//8DAFBLAQItABQABgAIAAAAIQC2gziS/gAAAOEBAAATAAAAAAAAAAAAAAAAAAAAAABbQ29u&#10;dGVudF9UeXBlc10ueG1sUEsBAi0AFAAGAAgAAAAhADj9If/WAAAAlAEAAAsAAAAAAAAAAAAAAAAA&#10;LwEAAF9yZWxzLy5yZWxzUEsBAi0AFAAGAAgAAAAhAN2VYm/cAgAA3gYAAA4AAAAAAAAAAAAAAAAA&#10;LgIAAGRycy9lMm9Eb2MueG1sUEsBAi0AFAAGAAgAAAAhANC7qavgAAAADgEAAA8AAAAAAAAAAAAA&#10;AAAANgUAAGRycy9kb3ducmV2LnhtbFBLBQYAAAAABAAEAPMAAABDBgAAAAA=&#10;" fillcolor="#92cddc [1944]" strokecolor="#92cddc [1944]" strokeweight="1pt">
                <v:fill color2="#daeef3 [664]" angle="135" focus="50%" type="gradient"/>
                <v:shadow on="t" color="#205867 [1608]" opacity=".5" offset="1pt"/>
                <v:textbox>
                  <w:txbxContent>
                    <w:p w:rsidR="006501A6" w:rsidRPr="00EA3422" w:rsidRDefault="006501A6" w:rsidP="006501A6">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78369DEB" wp14:editId="62552EBD">
                            <wp:extent cx="1008611" cy="990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78EEF7ED" wp14:editId="02AA3530">
                            <wp:extent cx="1600200" cy="717212"/>
                            <wp:effectExtent l="0" t="0" r="0" b="0"/>
                            <wp:docPr id="18" name="Picture 18"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rsidR="006501A6" w:rsidRPr="005068F8" w:rsidRDefault="006501A6" w:rsidP="006501A6">
                      <w:pPr>
                        <w:pStyle w:val="Default"/>
                        <w:pBdr>
                          <w:bottom w:val="single" w:sz="4" w:space="1" w:color="FF0000"/>
                        </w:pBdr>
                        <w:ind w:left="1620" w:right="-360"/>
                        <w:jc w:val="center"/>
                        <w:rPr>
                          <w:color w:val="00589A"/>
                          <w:sz w:val="12"/>
                          <w:szCs w:val="12"/>
                        </w:rPr>
                      </w:pPr>
                    </w:p>
                    <w:p w:rsidR="006501A6" w:rsidRPr="005068F8" w:rsidRDefault="006501A6" w:rsidP="006501A6">
                      <w:pPr>
                        <w:pStyle w:val="Default"/>
                        <w:ind w:left="1620" w:right="-360"/>
                        <w:jc w:val="center"/>
                        <w:rPr>
                          <w:rFonts w:ascii="Tahoma" w:hAnsi="Tahoma" w:cs="Tahoma"/>
                          <w:color w:val="00589A"/>
                          <w:sz w:val="4"/>
                          <w:szCs w:val="4"/>
                        </w:rPr>
                      </w:pPr>
                    </w:p>
                    <w:p w:rsidR="006501A6" w:rsidRPr="00B463AA"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rsidR="006501A6"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rsidR="006501A6" w:rsidRDefault="006501A6" w:rsidP="006501A6">
                      <w:pPr>
                        <w:pStyle w:val="BodyText"/>
                        <w:ind w:left="102"/>
                        <w:rPr>
                          <w:rFonts w:ascii="Times New Roman"/>
                          <w:noProof/>
                          <w:sz w:val="20"/>
                          <w:lang w:bidi="ar-SA"/>
                        </w:rPr>
                      </w:pPr>
                    </w:p>
                    <w:p w:rsidR="006501A6" w:rsidRDefault="006501A6" w:rsidP="006501A6">
                      <w:pPr>
                        <w:pStyle w:val="BodyText"/>
                        <w:ind w:left="102"/>
                        <w:rPr>
                          <w:rFonts w:ascii="Times New Roman"/>
                          <w:sz w:val="20"/>
                        </w:rPr>
                      </w:pPr>
                    </w:p>
                    <w:p w:rsidR="006501A6" w:rsidRDefault="006501A6" w:rsidP="006501A6"/>
                  </w:txbxContent>
                </v:textbox>
              </v:shape>
            </w:pict>
          </mc:Fallback>
        </mc:AlternateContent>
      </w:r>
    </w:p>
    <w:p w:rsidR="008C6285" w:rsidRDefault="008C6285" w:rsidP="00A87D78">
      <w:pPr>
        <w:rPr>
          <w:rFonts w:ascii="Arial" w:eastAsia="Times New Roman" w:hAnsi="Arial" w:cs="Arial"/>
          <w:b/>
          <w:bCs/>
          <w:color w:val="294A70"/>
        </w:rPr>
      </w:pPr>
    </w:p>
    <w:p w:rsidR="00EC30B2" w:rsidRDefault="00EC30B2" w:rsidP="00EC30B2">
      <w:pPr>
        <w:spacing w:before="86"/>
        <w:ind w:right="2773"/>
      </w:pPr>
    </w:p>
    <w:p w:rsidR="00456CA0" w:rsidRPr="00456CA0" w:rsidRDefault="00456CA0" w:rsidP="00456CA0">
      <w:pPr>
        <w:jc w:val="center"/>
        <w:rPr>
          <w:b/>
          <w:color w:val="E36C0A" w:themeColor="accent6" w:themeShade="BF"/>
          <w:sz w:val="32"/>
          <w:szCs w:val="32"/>
          <w:u w:val="single"/>
        </w:rPr>
      </w:pPr>
      <w:r>
        <w:rPr>
          <w:b/>
          <w:color w:val="E36C0A" w:themeColor="accent6" w:themeShade="BF"/>
          <w:sz w:val="32"/>
          <w:szCs w:val="32"/>
          <w:u w:val="single"/>
        </w:rPr>
        <w:t>TOOLBOX TALK WORK ZONE SAFETY</w:t>
      </w:r>
    </w:p>
    <w:p w:rsidR="00456CA0" w:rsidRDefault="0021207C" w:rsidP="0021207C">
      <w:pPr>
        <w:spacing w:after="0"/>
      </w:pPr>
      <w:r>
        <w:t>At one time or another, all drivers encounter the unfamiliar traffic patterns and hazards posed by roadway work zones. A highway worker or motorist is killed in a roadway construction zone every 8 hours. More than 50,000 Americans - enough to fill most major league baseball and football stadiums in the United States- are also injured in construction zone accidents each year.</w:t>
      </w:r>
    </w:p>
    <w:p w:rsidR="0021207C" w:rsidRDefault="0021207C" w:rsidP="00456CA0"/>
    <w:p w:rsidR="00456CA0" w:rsidRDefault="00456CA0" w:rsidP="00456CA0">
      <w:pPr>
        <w:jc w:val="center"/>
      </w:pPr>
      <w:r>
        <w:rPr>
          <w:noProof/>
        </w:rPr>
        <w:drawing>
          <wp:inline distT="0" distB="0" distL="0" distR="0" wp14:anchorId="2D434228" wp14:editId="084DB261">
            <wp:extent cx="2447059" cy="150495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2447059" cy="1504956"/>
                    </a:xfrm>
                    <a:prstGeom prst="rect">
                      <a:avLst/>
                    </a:prstGeom>
                  </pic:spPr>
                </pic:pic>
              </a:graphicData>
            </a:graphic>
          </wp:inline>
        </w:drawing>
      </w:r>
    </w:p>
    <w:p w:rsidR="0021207C" w:rsidRPr="0021207C" w:rsidRDefault="0021207C" w:rsidP="0021207C">
      <w:pPr>
        <w:spacing w:after="0"/>
      </w:pPr>
      <w:r w:rsidRPr="0021207C">
        <w:t>FHWA analysis of the 1,079 motor vehicle work zone fatalities in 2001 revealed:</w:t>
      </w:r>
    </w:p>
    <w:p w:rsidR="0021207C" w:rsidRPr="0021207C" w:rsidRDefault="0021207C" w:rsidP="0021207C">
      <w:pPr>
        <w:pStyle w:val="ListParagraph"/>
        <w:numPr>
          <w:ilvl w:val="0"/>
          <w:numId w:val="26"/>
        </w:numPr>
        <w:spacing w:after="0"/>
      </w:pPr>
      <w:r w:rsidRPr="0021207C">
        <w:t>85 percent of all fatalities were motor vehicle drivers or occupants.</w:t>
      </w:r>
    </w:p>
    <w:p w:rsidR="0021207C" w:rsidRPr="0021207C" w:rsidRDefault="0021207C" w:rsidP="0021207C">
      <w:pPr>
        <w:pStyle w:val="ListParagraph"/>
        <w:numPr>
          <w:ilvl w:val="0"/>
          <w:numId w:val="26"/>
        </w:numPr>
        <w:spacing w:after="0"/>
      </w:pPr>
      <w:r w:rsidRPr="0021207C">
        <w:t>70 occurred on roads with speed limits of 55 miles per hour or greater.</w:t>
      </w:r>
    </w:p>
    <w:p w:rsidR="0021207C" w:rsidRPr="0021207C" w:rsidRDefault="0021207C" w:rsidP="0021207C">
      <w:pPr>
        <w:pStyle w:val="ListParagraph"/>
        <w:numPr>
          <w:ilvl w:val="0"/>
          <w:numId w:val="26"/>
        </w:numPr>
        <w:spacing w:after="0"/>
      </w:pPr>
      <w:r w:rsidRPr="0021207C">
        <w:t>Rear-end crashes (running into the rear of a slowing or stopping vehicle) was the most common type of work zone crash.</w:t>
      </w:r>
    </w:p>
    <w:p w:rsidR="0021207C" w:rsidRPr="0021207C" w:rsidRDefault="0021207C" w:rsidP="0021207C">
      <w:pPr>
        <w:pStyle w:val="ListParagraph"/>
        <w:numPr>
          <w:ilvl w:val="0"/>
          <w:numId w:val="26"/>
        </w:numPr>
        <w:spacing w:after="0"/>
      </w:pPr>
      <w:r w:rsidRPr="0021207C">
        <w:t>249 occurred in crashes involving large trucks.</w:t>
      </w:r>
    </w:p>
    <w:p w:rsidR="00456CA0" w:rsidRDefault="00456CA0" w:rsidP="00456CA0"/>
    <w:p w:rsidR="0021207C" w:rsidRPr="00561BE9" w:rsidRDefault="0021207C" w:rsidP="0021207C">
      <w:pPr>
        <w:pStyle w:val="Heading1"/>
        <w:spacing w:before="118"/>
        <w:rPr>
          <w:color w:val="E36C0A" w:themeColor="accent6" w:themeShade="BF"/>
          <w:w w:val="95"/>
        </w:rPr>
      </w:pPr>
      <w:r w:rsidRPr="00561BE9">
        <w:rPr>
          <w:color w:val="E36C0A" w:themeColor="accent6" w:themeShade="BF"/>
          <w:w w:val="95"/>
        </w:rPr>
        <w:t>Remember</w:t>
      </w:r>
      <w:r w:rsidRPr="00561BE9">
        <w:rPr>
          <w:color w:val="E36C0A" w:themeColor="accent6" w:themeShade="BF"/>
          <w:spacing w:val="-10"/>
          <w:w w:val="95"/>
        </w:rPr>
        <w:t xml:space="preserve"> </w:t>
      </w:r>
      <w:r w:rsidRPr="00561BE9">
        <w:rPr>
          <w:color w:val="E36C0A" w:themeColor="accent6" w:themeShade="BF"/>
          <w:w w:val="95"/>
        </w:rPr>
        <w:t>This</w:t>
      </w:r>
    </w:p>
    <w:p w:rsidR="0021207C" w:rsidRDefault="00BB7AA9" w:rsidP="0021207C">
      <w:r>
        <w:t>To reduce their</w:t>
      </w:r>
      <w:r w:rsidR="0021207C">
        <w:t xml:space="preserve"> risk of injury from road traffic,</w:t>
      </w:r>
      <w:r w:rsidR="0021207C">
        <w:rPr>
          <w:spacing w:val="1"/>
        </w:rPr>
        <w:t xml:space="preserve"> </w:t>
      </w:r>
      <w:r w:rsidR="0021207C">
        <w:t>workers and crew leaders can take the following</w:t>
      </w:r>
      <w:r>
        <w:t xml:space="preserve"> </w:t>
      </w:r>
      <w:r w:rsidR="0021207C">
        <w:rPr>
          <w:spacing w:val="-58"/>
        </w:rPr>
        <w:t xml:space="preserve"> </w:t>
      </w:r>
      <w:r>
        <w:rPr>
          <w:spacing w:val="-58"/>
        </w:rPr>
        <w:t xml:space="preserve">  </w:t>
      </w:r>
      <w:r w:rsidR="0021207C">
        <w:t>actions:</w:t>
      </w:r>
    </w:p>
    <w:p w:rsidR="00BB7AA9" w:rsidRDefault="00BB7AA9" w:rsidP="0021207C">
      <w:pPr>
        <w:pStyle w:val="ListParagraph"/>
        <w:widowControl w:val="0"/>
        <w:numPr>
          <w:ilvl w:val="0"/>
          <w:numId w:val="27"/>
        </w:numPr>
        <w:tabs>
          <w:tab w:val="left" w:pos="806"/>
          <w:tab w:val="left" w:pos="807"/>
        </w:tabs>
        <w:autoSpaceDE w:val="0"/>
        <w:autoSpaceDN w:val="0"/>
        <w:spacing w:before="103" w:after="0" w:line="285" w:lineRule="auto"/>
        <w:ind w:right="432"/>
        <w:contextualSpacing w:val="0"/>
      </w:pPr>
      <w:r>
        <w:t xml:space="preserve">Train ALL workers in proper traffic control techniques, and how to work next to motor vehicle traffic.  </w:t>
      </w:r>
    </w:p>
    <w:p w:rsidR="0021207C" w:rsidRDefault="0021207C" w:rsidP="0021207C">
      <w:pPr>
        <w:pStyle w:val="ListParagraph"/>
        <w:widowControl w:val="0"/>
        <w:numPr>
          <w:ilvl w:val="0"/>
          <w:numId w:val="27"/>
        </w:numPr>
        <w:tabs>
          <w:tab w:val="left" w:pos="806"/>
          <w:tab w:val="left" w:pos="807"/>
        </w:tabs>
        <w:autoSpaceDE w:val="0"/>
        <w:autoSpaceDN w:val="0"/>
        <w:spacing w:before="103" w:after="0" w:line="285" w:lineRule="auto"/>
        <w:ind w:right="432"/>
        <w:contextualSpacing w:val="0"/>
      </w:pPr>
      <w:r>
        <w:t xml:space="preserve">Wear high visibility clothing with a </w:t>
      </w:r>
      <w:proofErr w:type="gramStart"/>
      <w:r>
        <w:t>fluorescent</w:t>
      </w:r>
      <w:r w:rsidR="00BB7AA9">
        <w:t xml:space="preserve"> </w:t>
      </w:r>
      <w:r>
        <w:rPr>
          <w:spacing w:val="-58"/>
        </w:rPr>
        <w:t xml:space="preserve"> </w:t>
      </w:r>
      <w:r>
        <w:t>background</w:t>
      </w:r>
      <w:proofErr w:type="gramEnd"/>
      <w:r>
        <w:t xml:space="preserve"> or reflective materials, including</w:t>
      </w:r>
      <w:r>
        <w:rPr>
          <w:spacing w:val="1"/>
        </w:rPr>
        <w:t xml:space="preserve"> </w:t>
      </w:r>
      <w:r>
        <w:t>vests,</w:t>
      </w:r>
      <w:r>
        <w:rPr>
          <w:spacing w:val="-2"/>
        </w:rPr>
        <w:t xml:space="preserve"> </w:t>
      </w:r>
      <w:r>
        <w:t>arm</w:t>
      </w:r>
      <w:r>
        <w:rPr>
          <w:spacing w:val="-1"/>
        </w:rPr>
        <w:t xml:space="preserve"> </w:t>
      </w:r>
      <w:r>
        <w:t>bands,</w:t>
      </w:r>
      <w:r>
        <w:rPr>
          <w:spacing w:val="-1"/>
        </w:rPr>
        <w:t xml:space="preserve"> </w:t>
      </w:r>
      <w:r>
        <w:t>or</w:t>
      </w:r>
      <w:r>
        <w:rPr>
          <w:spacing w:val="-1"/>
        </w:rPr>
        <w:t xml:space="preserve"> </w:t>
      </w:r>
      <w:r>
        <w:t>hats.</w:t>
      </w:r>
    </w:p>
    <w:p w:rsidR="0021207C" w:rsidRDefault="0021207C" w:rsidP="0021207C">
      <w:pPr>
        <w:pStyle w:val="ListParagraph"/>
        <w:widowControl w:val="0"/>
        <w:numPr>
          <w:ilvl w:val="0"/>
          <w:numId w:val="27"/>
        </w:numPr>
        <w:tabs>
          <w:tab w:val="left" w:pos="807"/>
        </w:tabs>
        <w:autoSpaceDE w:val="0"/>
        <w:autoSpaceDN w:val="0"/>
        <w:spacing w:before="100" w:after="0" w:line="283" w:lineRule="auto"/>
        <w:ind w:right="838"/>
        <w:contextualSpacing w:val="0"/>
        <w:jc w:val="both"/>
      </w:pPr>
      <w:r>
        <w:t>Be aware of your surroundings, and identify</w:t>
      </w:r>
      <w:r w:rsidR="00BB7AA9">
        <w:t xml:space="preserve"> </w:t>
      </w:r>
      <w:r>
        <w:t>potential</w:t>
      </w:r>
      <w:r w:rsidR="00BB7AA9">
        <w:t xml:space="preserve"> </w:t>
      </w:r>
      <w:r>
        <w:t>hazards.</w:t>
      </w:r>
    </w:p>
    <w:p w:rsidR="0021207C" w:rsidRDefault="0021207C" w:rsidP="0021207C">
      <w:pPr>
        <w:pStyle w:val="ListParagraph"/>
        <w:widowControl w:val="0"/>
        <w:numPr>
          <w:ilvl w:val="0"/>
          <w:numId w:val="27"/>
        </w:numPr>
        <w:tabs>
          <w:tab w:val="left" w:pos="807"/>
        </w:tabs>
        <w:autoSpaceDE w:val="0"/>
        <w:autoSpaceDN w:val="0"/>
        <w:spacing w:before="112" w:after="0" w:line="283" w:lineRule="auto"/>
        <w:ind w:right="962"/>
        <w:contextualSpacing w:val="0"/>
        <w:jc w:val="both"/>
      </w:pPr>
      <w:r>
        <w:t xml:space="preserve">Stay out of lanes or areas where walking </w:t>
      </w:r>
      <w:proofErr w:type="gramStart"/>
      <w:r>
        <w:t>is</w:t>
      </w:r>
      <w:r w:rsidR="00BB7AA9">
        <w:t xml:space="preserve"> </w:t>
      </w:r>
      <w:r>
        <w:rPr>
          <w:spacing w:val="-58"/>
        </w:rPr>
        <w:t xml:space="preserve"> </w:t>
      </w:r>
      <w:r>
        <w:t>prohibited</w:t>
      </w:r>
      <w:proofErr w:type="gramEnd"/>
      <w:r>
        <w:t>.</w:t>
      </w:r>
    </w:p>
    <w:p w:rsidR="0021207C" w:rsidRDefault="0021207C" w:rsidP="0021207C">
      <w:pPr>
        <w:pStyle w:val="ListParagraph"/>
        <w:widowControl w:val="0"/>
        <w:numPr>
          <w:ilvl w:val="0"/>
          <w:numId w:val="27"/>
        </w:numPr>
        <w:tabs>
          <w:tab w:val="left" w:pos="807"/>
        </w:tabs>
        <w:autoSpaceDE w:val="0"/>
        <w:autoSpaceDN w:val="0"/>
        <w:spacing w:before="111" w:after="0" w:line="285" w:lineRule="auto"/>
        <w:ind w:right="799"/>
        <w:contextualSpacing w:val="0"/>
        <w:jc w:val="both"/>
      </w:pPr>
      <w:r>
        <w:t>Make sure you are aware of and understand</w:t>
      </w:r>
      <w:r>
        <w:rPr>
          <w:spacing w:val="-58"/>
        </w:rPr>
        <w:t xml:space="preserve"> </w:t>
      </w:r>
      <w:r>
        <w:t xml:space="preserve">hand and other communication signals </w:t>
      </w:r>
      <w:proofErr w:type="gramStart"/>
      <w:r>
        <w:t>that</w:t>
      </w:r>
      <w:r w:rsidR="00BB7AA9">
        <w:t xml:space="preserve"> </w:t>
      </w:r>
      <w:r>
        <w:rPr>
          <w:spacing w:val="-58"/>
        </w:rPr>
        <w:t xml:space="preserve"> </w:t>
      </w:r>
      <w:r>
        <w:t>will</w:t>
      </w:r>
      <w:proofErr w:type="gramEnd"/>
      <w:r>
        <w:rPr>
          <w:spacing w:val="-2"/>
        </w:rPr>
        <w:t xml:space="preserve"> </w:t>
      </w:r>
      <w:r>
        <w:t>be</w:t>
      </w:r>
      <w:r>
        <w:rPr>
          <w:spacing w:val="-1"/>
        </w:rPr>
        <w:t xml:space="preserve"> </w:t>
      </w:r>
      <w:r>
        <w:t>used</w:t>
      </w:r>
      <w:r>
        <w:rPr>
          <w:spacing w:val="-1"/>
        </w:rPr>
        <w:t xml:space="preserve"> </w:t>
      </w:r>
      <w:r>
        <w:t>on</w:t>
      </w:r>
      <w:r>
        <w:rPr>
          <w:spacing w:val="-1"/>
        </w:rPr>
        <w:t xml:space="preserve"> </w:t>
      </w:r>
      <w:r>
        <w:t>the</w:t>
      </w:r>
      <w:r>
        <w:rPr>
          <w:spacing w:val="-1"/>
        </w:rPr>
        <w:t xml:space="preserve"> </w:t>
      </w:r>
      <w:r>
        <w:t>jobsite.</w:t>
      </w:r>
    </w:p>
    <w:p w:rsidR="0021207C" w:rsidRDefault="0021207C" w:rsidP="0021207C">
      <w:pPr>
        <w:pStyle w:val="ListParagraph"/>
        <w:widowControl w:val="0"/>
        <w:numPr>
          <w:ilvl w:val="0"/>
          <w:numId w:val="27"/>
        </w:numPr>
        <w:tabs>
          <w:tab w:val="left" w:pos="807"/>
        </w:tabs>
        <w:autoSpaceDE w:val="0"/>
        <w:autoSpaceDN w:val="0"/>
        <w:spacing w:before="111" w:after="0" w:line="240" w:lineRule="auto"/>
        <w:ind w:hanging="448"/>
        <w:contextualSpacing w:val="0"/>
        <w:jc w:val="both"/>
      </w:pPr>
      <w:r>
        <w:lastRenderedPageBreak/>
        <w:t>Listen</w:t>
      </w:r>
      <w:r>
        <w:rPr>
          <w:spacing w:val="-4"/>
        </w:rPr>
        <w:t xml:space="preserve"> </w:t>
      </w:r>
      <w:r>
        <w:t>for</w:t>
      </w:r>
      <w:r>
        <w:rPr>
          <w:spacing w:val="-3"/>
        </w:rPr>
        <w:t xml:space="preserve"> </w:t>
      </w:r>
      <w:r>
        <w:t>reverse-signal</w:t>
      </w:r>
      <w:r>
        <w:rPr>
          <w:spacing w:val="-3"/>
        </w:rPr>
        <w:t xml:space="preserve"> </w:t>
      </w:r>
      <w:r>
        <w:t>alarms.</w:t>
      </w:r>
    </w:p>
    <w:p w:rsidR="0021207C" w:rsidRDefault="0021207C" w:rsidP="0021207C">
      <w:pPr>
        <w:pStyle w:val="ListParagraph"/>
        <w:widowControl w:val="0"/>
        <w:numPr>
          <w:ilvl w:val="0"/>
          <w:numId w:val="27"/>
        </w:numPr>
        <w:tabs>
          <w:tab w:val="left" w:pos="806"/>
          <w:tab w:val="left" w:pos="807"/>
        </w:tabs>
        <w:autoSpaceDE w:val="0"/>
        <w:autoSpaceDN w:val="0"/>
        <w:spacing w:before="154" w:after="0" w:line="285" w:lineRule="auto"/>
        <w:ind w:right="393"/>
        <w:contextualSpacing w:val="0"/>
      </w:pPr>
      <w:r>
        <w:rPr>
          <w:color w:val="231F20"/>
        </w:rPr>
        <w:t>Ask your supervisor about closing the road,</w:t>
      </w:r>
      <w:r>
        <w:rPr>
          <w:color w:val="231F20"/>
          <w:spacing w:val="1"/>
        </w:rPr>
        <w:t xml:space="preserve"> </w:t>
      </w:r>
      <w:r>
        <w:rPr>
          <w:color w:val="231F20"/>
        </w:rPr>
        <w:t>rerouting to control traffic, or setting up barriers</w:t>
      </w:r>
      <w:r>
        <w:rPr>
          <w:color w:val="231F20"/>
          <w:spacing w:val="-58"/>
        </w:rPr>
        <w:t xml:space="preserve"> </w:t>
      </w:r>
      <w:r>
        <w:rPr>
          <w:color w:val="231F20"/>
        </w:rPr>
        <w:t>(concrete</w:t>
      </w:r>
      <w:r>
        <w:rPr>
          <w:color w:val="231F20"/>
          <w:spacing w:val="-2"/>
        </w:rPr>
        <w:t xml:space="preserve"> </w:t>
      </w:r>
      <w:r>
        <w:rPr>
          <w:color w:val="231F20"/>
        </w:rPr>
        <w:t>is</w:t>
      </w:r>
      <w:r>
        <w:rPr>
          <w:color w:val="231F20"/>
          <w:spacing w:val="-2"/>
        </w:rPr>
        <w:t xml:space="preserve"> </w:t>
      </w:r>
      <w:r>
        <w:rPr>
          <w:color w:val="231F20"/>
        </w:rPr>
        <w:t>more</w:t>
      </w:r>
      <w:r>
        <w:rPr>
          <w:color w:val="231F20"/>
          <w:spacing w:val="-1"/>
        </w:rPr>
        <w:t xml:space="preserve"> </w:t>
      </w:r>
      <w:r>
        <w:rPr>
          <w:color w:val="231F20"/>
        </w:rPr>
        <w:t>protective</w:t>
      </w:r>
      <w:r>
        <w:rPr>
          <w:color w:val="231F20"/>
          <w:spacing w:val="-2"/>
        </w:rPr>
        <w:t xml:space="preserve"> </w:t>
      </w:r>
      <w:r>
        <w:rPr>
          <w:color w:val="231F20"/>
        </w:rPr>
        <w:t>than</w:t>
      </w:r>
      <w:r>
        <w:rPr>
          <w:color w:val="231F20"/>
          <w:spacing w:val="-1"/>
        </w:rPr>
        <w:t xml:space="preserve"> </w:t>
      </w:r>
      <w:r>
        <w:rPr>
          <w:color w:val="231F20"/>
        </w:rPr>
        <w:t>cones).</w:t>
      </w:r>
    </w:p>
    <w:p w:rsidR="0021207C" w:rsidRDefault="0021207C" w:rsidP="0021207C">
      <w:pPr>
        <w:pStyle w:val="ListParagraph"/>
        <w:widowControl w:val="0"/>
        <w:numPr>
          <w:ilvl w:val="0"/>
          <w:numId w:val="27"/>
        </w:numPr>
        <w:tabs>
          <w:tab w:val="left" w:pos="806"/>
          <w:tab w:val="left" w:pos="807"/>
        </w:tabs>
        <w:autoSpaceDE w:val="0"/>
        <w:autoSpaceDN w:val="0"/>
        <w:spacing w:before="110" w:after="0" w:line="288" w:lineRule="auto"/>
        <w:ind w:right="767"/>
        <w:contextualSpacing w:val="0"/>
      </w:pPr>
      <w:r>
        <w:rPr>
          <w:color w:val="231F20"/>
        </w:rPr>
        <w:t>Have a traffic control expert walk or ride</w:t>
      </w:r>
      <w:r>
        <w:rPr>
          <w:color w:val="231F20"/>
          <w:spacing w:val="1"/>
        </w:rPr>
        <w:t xml:space="preserve"> </w:t>
      </w:r>
      <w:r>
        <w:rPr>
          <w:color w:val="231F20"/>
        </w:rPr>
        <w:t>through the jobsite to look for evidence of</w:t>
      </w:r>
      <w:r>
        <w:rPr>
          <w:color w:val="231F20"/>
          <w:spacing w:val="1"/>
        </w:rPr>
        <w:t xml:space="preserve"> </w:t>
      </w:r>
      <w:r>
        <w:rPr>
          <w:color w:val="231F20"/>
        </w:rPr>
        <w:t>nea</w:t>
      </w:r>
      <w:r w:rsidR="00BB7AA9">
        <w:rPr>
          <w:color w:val="231F20"/>
        </w:rPr>
        <w:t>r-misses, such as skid marks or damaged barricades</w:t>
      </w:r>
      <w:r>
        <w:rPr>
          <w:color w:val="231F20"/>
        </w:rPr>
        <w:t>.</w:t>
      </w:r>
    </w:p>
    <w:p w:rsidR="0021207C" w:rsidRPr="00BC327F" w:rsidRDefault="0021207C" w:rsidP="0021207C">
      <w:pPr>
        <w:pStyle w:val="ListParagraph"/>
        <w:widowControl w:val="0"/>
        <w:numPr>
          <w:ilvl w:val="0"/>
          <w:numId w:val="27"/>
        </w:numPr>
        <w:tabs>
          <w:tab w:val="left" w:pos="806"/>
          <w:tab w:val="left" w:pos="807"/>
        </w:tabs>
        <w:autoSpaceDE w:val="0"/>
        <w:autoSpaceDN w:val="0"/>
        <w:spacing w:before="104" w:after="0" w:line="288" w:lineRule="auto"/>
        <w:ind w:left="805" w:right="970"/>
        <w:contextualSpacing w:val="0"/>
        <w:rPr>
          <w:rFonts w:cstheme="minorHAnsi"/>
        </w:rPr>
      </w:pPr>
      <w:r>
        <w:rPr>
          <w:color w:val="231F20"/>
        </w:rPr>
        <w:t>Use traffic control devices such as signs,</w:t>
      </w:r>
      <w:r>
        <w:rPr>
          <w:color w:val="231F20"/>
          <w:spacing w:val="1"/>
        </w:rPr>
        <w:t xml:space="preserve"> </w:t>
      </w:r>
      <w:r>
        <w:rPr>
          <w:color w:val="231F20"/>
        </w:rPr>
        <w:t>warning signals, paddles, and concrete</w:t>
      </w:r>
      <w:r>
        <w:rPr>
          <w:color w:val="231F20"/>
          <w:spacing w:val="1"/>
        </w:rPr>
        <w:t xml:space="preserve"> </w:t>
      </w:r>
      <w:r w:rsidRPr="00BC327F">
        <w:rPr>
          <w:rFonts w:cstheme="minorHAnsi"/>
          <w:color w:val="231F20"/>
        </w:rPr>
        <w:t>barriers consistently throughout the entire</w:t>
      </w:r>
      <w:r w:rsidR="00BB7AA9" w:rsidRPr="00BC327F">
        <w:rPr>
          <w:rFonts w:cstheme="minorHAnsi"/>
          <w:color w:val="231F20"/>
        </w:rPr>
        <w:t xml:space="preserve"> </w:t>
      </w:r>
      <w:r w:rsidRPr="00BC327F">
        <w:rPr>
          <w:rFonts w:cstheme="minorHAnsi"/>
          <w:color w:val="231F20"/>
          <w:spacing w:val="-58"/>
        </w:rPr>
        <w:t xml:space="preserve"> </w:t>
      </w:r>
      <w:r w:rsidR="00BB7AA9" w:rsidRPr="00BC327F">
        <w:rPr>
          <w:rFonts w:cstheme="minorHAnsi"/>
          <w:color w:val="231F20"/>
          <w:spacing w:val="-58"/>
        </w:rPr>
        <w:t xml:space="preserve"> </w:t>
      </w:r>
      <w:r w:rsidRPr="00BC327F">
        <w:rPr>
          <w:rFonts w:cstheme="minorHAnsi"/>
          <w:color w:val="231F20"/>
        </w:rPr>
        <w:t>work</w:t>
      </w:r>
      <w:r w:rsidRPr="00BC327F">
        <w:rPr>
          <w:rFonts w:cstheme="minorHAnsi"/>
          <w:color w:val="231F20"/>
          <w:spacing w:val="-1"/>
        </w:rPr>
        <w:t xml:space="preserve"> </w:t>
      </w:r>
      <w:r w:rsidRPr="00BC327F">
        <w:rPr>
          <w:rFonts w:cstheme="minorHAnsi"/>
          <w:color w:val="231F20"/>
        </w:rPr>
        <w:t>area.</w:t>
      </w:r>
    </w:p>
    <w:p w:rsidR="0021207C" w:rsidRPr="00BC327F" w:rsidRDefault="0021207C" w:rsidP="0021207C">
      <w:pPr>
        <w:pStyle w:val="ListParagraph"/>
        <w:widowControl w:val="0"/>
        <w:numPr>
          <w:ilvl w:val="0"/>
          <w:numId w:val="27"/>
        </w:numPr>
        <w:tabs>
          <w:tab w:val="left" w:pos="806"/>
          <w:tab w:val="left" w:pos="807"/>
        </w:tabs>
        <w:autoSpaceDE w:val="0"/>
        <w:autoSpaceDN w:val="0"/>
        <w:spacing w:before="104" w:after="0" w:line="288" w:lineRule="auto"/>
        <w:ind w:right="703"/>
        <w:contextualSpacing w:val="0"/>
        <w:rPr>
          <w:rFonts w:cstheme="minorHAnsi"/>
        </w:rPr>
      </w:pPr>
      <w:r w:rsidRPr="00BC327F">
        <w:rPr>
          <w:rFonts w:cstheme="minorHAnsi"/>
          <w:color w:val="231F20"/>
        </w:rPr>
        <w:t>Have flaggers use devices that increase their</w:t>
      </w:r>
      <w:r w:rsidRPr="00BC327F">
        <w:rPr>
          <w:rFonts w:cstheme="minorHAnsi"/>
          <w:color w:val="231F20"/>
          <w:spacing w:val="1"/>
        </w:rPr>
        <w:t xml:space="preserve"> </w:t>
      </w:r>
      <w:r w:rsidRPr="00BC327F">
        <w:rPr>
          <w:rFonts w:cstheme="minorHAnsi"/>
          <w:color w:val="231F20"/>
        </w:rPr>
        <w:t>visibility. For example, a flashing Slow/Stop</w:t>
      </w:r>
      <w:r w:rsidRPr="00BC327F">
        <w:rPr>
          <w:rFonts w:cstheme="minorHAnsi"/>
          <w:color w:val="231F20"/>
          <w:spacing w:val="1"/>
        </w:rPr>
        <w:t xml:space="preserve"> </w:t>
      </w:r>
      <w:r w:rsidRPr="00BC327F">
        <w:rPr>
          <w:rFonts w:cstheme="minorHAnsi"/>
          <w:color w:val="231F20"/>
        </w:rPr>
        <w:t>paddle with a mounted strobe light has been</w:t>
      </w:r>
      <w:r w:rsidRPr="00BC327F">
        <w:rPr>
          <w:rFonts w:cstheme="minorHAnsi"/>
          <w:color w:val="231F20"/>
          <w:spacing w:val="-58"/>
        </w:rPr>
        <w:t xml:space="preserve"> </w:t>
      </w:r>
      <w:r w:rsidRPr="00BC327F">
        <w:rPr>
          <w:rFonts w:cstheme="minorHAnsi"/>
          <w:color w:val="231F20"/>
        </w:rPr>
        <w:t>found</w:t>
      </w:r>
      <w:r w:rsidRPr="00BC327F">
        <w:rPr>
          <w:rFonts w:cstheme="minorHAnsi"/>
          <w:color w:val="231F20"/>
          <w:spacing w:val="-2"/>
        </w:rPr>
        <w:t xml:space="preserve"> </w:t>
      </w:r>
      <w:r w:rsidRPr="00BC327F">
        <w:rPr>
          <w:rFonts w:cstheme="minorHAnsi"/>
          <w:color w:val="231F20"/>
        </w:rPr>
        <w:t>to be</w:t>
      </w:r>
      <w:r w:rsidRPr="00BC327F">
        <w:rPr>
          <w:rFonts w:cstheme="minorHAnsi"/>
          <w:color w:val="231F20"/>
          <w:spacing w:val="-1"/>
        </w:rPr>
        <w:t xml:space="preserve"> </w:t>
      </w:r>
      <w:r w:rsidRPr="00BC327F">
        <w:rPr>
          <w:rFonts w:cstheme="minorHAnsi"/>
          <w:color w:val="231F20"/>
        </w:rPr>
        <w:t>effective.</w:t>
      </w:r>
    </w:p>
    <w:p w:rsidR="0021207C" w:rsidRPr="00BC327F" w:rsidRDefault="0021207C" w:rsidP="0021207C">
      <w:pPr>
        <w:pStyle w:val="BodyText"/>
        <w:numPr>
          <w:ilvl w:val="0"/>
          <w:numId w:val="27"/>
        </w:numPr>
        <w:spacing w:before="110" w:line="230" w:lineRule="auto"/>
        <w:ind w:right="1011"/>
        <w:rPr>
          <w:rFonts w:asciiTheme="minorHAnsi" w:hAnsiTheme="minorHAnsi" w:cstheme="minorHAnsi"/>
        </w:rPr>
      </w:pPr>
      <w:r w:rsidRPr="00BC327F">
        <w:rPr>
          <w:rFonts w:asciiTheme="minorHAnsi" w:hAnsiTheme="minorHAnsi" w:cstheme="minorHAnsi"/>
        </w:rPr>
        <w:t>Wear high visibility clothing with a fluorescent background or reflective materials, including vests,</w:t>
      </w:r>
      <w:r w:rsidRPr="00BC327F">
        <w:rPr>
          <w:rFonts w:asciiTheme="minorHAnsi" w:hAnsiTheme="minorHAnsi" w:cstheme="minorHAnsi"/>
          <w:spacing w:val="-58"/>
        </w:rPr>
        <w:t xml:space="preserve"> </w:t>
      </w:r>
      <w:r w:rsidRPr="00BC327F">
        <w:rPr>
          <w:rFonts w:asciiTheme="minorHAnsi" w:hAnsiTheme="minorHAnsi" w:cstheme="minorHAnsi"/>
        </w:rPr>
        <w:t>arm</w:t>
      </w:r>
      <w:r w:rsidRPr="00BC327F">
        <w:rPr>
          <w:rFonts w:asciiTheme="minorHAnsi" w:hAnsiTheme="minorHAnsi" w:cstheme="minorHAnsi"/>
          <w:spacing w:val="-2"/>
        </w:rPr>
        <w:t xml:space="preserve"> </w:t>
      </w:r>
      <w:r w:rsidRPr="00BC327F">
        <w:rPr>
          <w:rFonts w:asciiTheme="minorHAnsi" w:hAnsiTheme="minorHAnsi" w:cstheme="minorHAnsi"/>
        </w:rPr>
        <w:t>bands,</w:t>
      </w:r>
      <w:r w:rsidRPr="00BC327F">
        <w:rPr>
          <w:rFonts w:asciiTheme="minorHAnsi" w:hAnsiTheme="minorHAnsi" w:cstheme="minorHAnsi"/>
          <w:spacing w:val="-1"/>
        </w:rPr>
        <w:t xml:space="preserve"> </w:t>
      </w:r>
      <w:r w:rsidRPr="00BC327F">
        <w:rPr>
          <w:rFonts w:asciiTheme="minorHAnsi" w:hAnsiTheme="minorHAnsi" w:cstheme="minorHAnsi"/>
        </w:rPr>
        <w:t>or</w:t>
      </w:r>
      <w:r w:rsidRPr="00BC327F">
        <w:rPr>
          <w:rFonts w:asciiTheme="minorHAnsi" w:hAnsiTheme="minorHAnsi" w:cstheme="minorHAnsi"/>
          <w:spacing w:val="-1"/>
        </w:rPr>
        <w:t xml:space="preserve"> </w:t>
      </w:r>
      <w:r w:rsidRPr="00BC327F">
        <w:rPr>
          <w:rFonts w:asciiTheme="minorHAnsi" w:hAnsiTheme="minorHAnsi" w:cstheme="minorHAnsi"/>
        </w:rPr>
        <w:t>hats.</w:t>
      </w:r>
    </w:p>
    <w:p w:rsidR="0021207C" w:rsidRPr="00BC327F" w:rsidRDefault="0021207C" w:rsidP="0021207C">
      <w:pPr>
        <w:pStyle w:val="BodyText"/>
        <w:numPr>
          <w:ilvl w:val="0"/>
          <w:numId w:val="27"/>
        </w:numPr>
        <w:spacing w:before="122"/>
        <w:rPr>
          <w:rFonts w:asciiTheme="minorHAnsi" w:hAnsiTheme="minorHAnsi" w:cstheme="minorHAnsi"/>
        </w:rPr>
      </w:pPr>
      <w:r w:rsidRPr="00BC327F">
        <w:rPr>
          <w:rFonts w:asciiTheme="minorHAnsi" w:hAnsiTheme="minorHAnsi" w:cstheme="minorHAnsi"/>
        </w:rPr>
        <w:t>Be</w:t>
      </w:r>
      <w:r w:rsidRPr="00BC327F">
        <w:rPr>
          <w:rFonts w:asciiTheme="minorHAnsi" w:hAnsiTheme="minorHAnsi" w:cstheme="minorHAnsi"/>
          <w:spacing w:val="-3"/>
        </w:rPr>
        <w:t xml:space="preserve"> </w:t>
      </w:r>
      <w:r w:rsidRPr="00BC327F">
        <w:rPr>
          <w:rFonts w:asciiTheme="minorHAnsi" w:hAnsiTheme="minorHAnsi" w:cstheme="minorHAnsi"/>
        </w:rPr>
        <w:t>aware</w:t>
      </w:r>
      <w:r w:rsidRPr="00BC327F">
        <w:rPr>
          <w:rFonts w:asciiTheme="minorHAnsi" w:hAnsiTheme="minorHAnsi" w:cstheme="minorHAnsi"/>
          <w:spacing w:val="-3"/>
        </w:rPr>
        <w:t xml:space="preserve"> </w:t>
      </w:r>
      <w:r w:rsidRPr="00BC327F">
        <w:rPr>
          <w:rFonts w:asciiTheme="minorHAnsi" w:hAnsiTheme="minorHAnsi" w:cstheme="minorHAnsi"/>
        </w:rPr>
        <w:t>of</w:t>
      </w:r>
      <w:r w:rsidRPr="00BC327F">
        <w:rPr>
          <w:rFonts w:asciiTheme="minorHAnsi" w:hAnsiTheme="minorHAnsi" w:cstheme="minorHAnsi"/>
          <w:spacing w:val="-1"/>
        </w:rPr>
        <w:t xml:space="preserve"> </w:t>
      </w:r>
      <w:r w:rsidRPr="00BC327F">
        <w:rPr>
          <w:rFonts w:asciiTheme="minorHAnsi" w:hAnsiTheme="minorHAnsi" w:cstheme="minorHAnsi"/>
        </w:rPr>
        <w:t>your</w:t>
      </w:r>
      <w:r w:rsidRPr="00BC327F">
        <w:rPr>
          <w:rFonts w:asciiTheme="minorHAnsi" w:hAnsiTheme="minorHAnsi" w:cstheme="minorHAnsi"/>
          <w:spacing w:val="-3"/>
        </w:rPr>
        <w:t xml:space="preserve"> </w:t>
      </w:r>
      <w:r w:rsidRPr="00BC327F">
        <w:rPr>
          <w:rFonts w:asciiTheme="minorHAnsi" w:hAnsiTheme="minorHAnsi" w:cstheme="minorHAnsi"/>
        </w:rPr>
        <w:t>surroundings,</w:t>
      </w:r>
      <w:r w:rsidRPr="00BC327F">
        <w:rPr>
          <w:rFonts w:asciiTheme="minorHAnsi" w:hAnsiTheme="minorHAnsi" w:cstheme="minorHAnsi"/>
          <w:spacing w:val="-2"/>
        </w:rPr>
        <w:t xml:space="preserve"> </w:t>
      </w:r>
      <w:r w:rsidRPr="00BC327F">
        <w:rPr>
          <w:rFonts w:asciiTheme="minorHAnsi" w:hAnsiTheme="minorHAnsi" w:cstheme="minorHAnsi"/>
        </w:rPr>
        <w:t>and</w:t>
      </w:r>
      <w:r w:rsidRPr="00BC327F">
        <w:rPr>
          <w:rFonts w:asciiTheme="minorHAnsi" w:hAnsiTheme="minorHAnsi" w:cstheme="minorHAnsi"/>
          <w:spacing w:val="-3"/>
        </w:rPr>
        <w:t xml:space="preserve"> </w:t>
      </w:r>
      <w:r w:rsidRPr="00BC327F">
        <w:rPr>
          <w:rFonts w:asciiTheme="minorHAnsi" w:hAnsiTheme="minorHAnsi" w:cstheme="minorHAnsi"/>
        </w:rPr>
        <w:t>identify</w:t>
      </w:r>
      <w:r w:rsidRPr="00BC327F">
        <w:rPr>
          <w:rFonts w:asciiTheme="minorHAnsi" w:hAnsiTheme="minorHAnsi" w:cstheme="minorHAnsi"/>
          <w:spacing w:val="-1"/>
        </w:rPr>
        <w:t xml:space="preserve"> </w:t>
      </w:r>
      <w:r w:rsidRPr="00BC327F">
        <w:rPr>
          <w:rFonts w:asciiTheme="minorHAnsi" w:hAnsiTheme="minorHAnsi" w:cstheme="minorHAnsi"/>
        </w:rPr>
        <w:t>potential</w:t>
      </w:r>
      <w:r w:rsidRPr="00BC327F">
        <w:rPr>
          <w:rFonts w:asciiTheme="minorHAnsi" w:hAnsiTheme="minorHAnsi" w:cstheme="minorHAnsi"/>
          <w:spacing w:val="-3"/>
        </w:rPr>
        <w:t xml:space="preserve"> </w:t>
      </w:r>
      <w:r w:rsidRPr="00BC327F">
        <w:rPr>
          <w:rFonts w:asciiTheme="minorHAnsi" w:hAnsiTheme="minorHAnsi" w:cstheme="minorHAnsi"/>
        </w:rPr>
        <w:t>hazards.</w:t>
      </w:r>
    </w:p>
    <w:p w:rsidR="0021207C" w:rsidRPr="00BC327F" w:rsidRDefault="0021207C" w:rsidP="0021207C">
      <w:pPr>
        <w:pStyle w:val="BodyText"/>
        <w:numPr>
          <w:ilvl w:val="0"/>
          <w:numId w:val="27"/>
        </w:numPr>
        <w:spacing w:before="111"/>
        <w:rPr>
          <w:rFonts w:asciiTheme="minorHAnsi" w:hAnsiTheme="minorHAnsi" w:cstheme="minorHAnsi"/>
        </w:rPr>
      </w:pPr>
      <w:r w:rsidRPr="00BC327F">
        <w:rPr>
          <w:rFonts w:asciiTheme="minorHAnsi" w:hAnsiTheme="minorHAnsi" w:cstheme="minorHAnsi"/>
        </w:rPr>
        <w:t>Listen</w:t>
      </w:r>
      <w:r w:rsidRPr="00BC327F">
        <w:rPr>
          <w:rFonts w:asciiTheme="minorHAnsi" w:hAnsiTheme="minorHAnsi" w:cstheme="minorHAnsi"/>
          <w:spacing w:val="-3"/>
        </w:rPr>
        <w:t xml:space="preserve"> </w:t>
      </w:r>
      <w:r w:rsidRPr="00BC327F">
        <w:rPr>
          <w:rFonts w:asciiTheme="minorHAnsi" w:hAnsiTheme="minorHAnsi" w:cstheme="minorHAnsi"/>
        </w:rPr>
        <w:t>for</w:t>
      </w:r>
      <w:r w:rsidRPr="00BC327F">
        <w:rPr>
          <w:rFonts w:asciiTheme="minorHAnsi" w:hAnsiTheme="minorHAnsi" w:cstheme="minorHAnsi"/>
          <w:spacing w:val="-2"/>
        </w:rPr>
        <w:t xml:space="preserve"> </w:t>
      </w:r>
      <w:r w:rsidRPr="00BC327F">
        <w:rPr>
          <w:rFonts w:asciiTheme="minorHAnsi" w:hAnsiTheme="minorHAnsi" w:cstheme="minorHAnsi"/>
        </w:rPr>
        <w:t>reverse-signal</w:t>
      </w:r>
      <w:r w:rsidRPr="00BC327F">
        <w:rPr>
          <w:rFonts w:asciiTheme="minorHAnsi" w:hAnsiTheme="minorHAnsi" w:cstheme="minorHAnsi"/>
          <w:spacing w:val="-2"/>
        </w:rPr>
        <w:t xml:space="preserve"> </w:t>
      </w:r>
      <w:r w:rsidRPr="00BC327F">
        <w:rPr>
          <w:rFonts w:asciiTheme="minorHAnsi" w:hAnsiTheme="minorHAnsi" w:cstheme="minorHAnsi"/>
        </w:rPr>
        <w:t>alarms.</w:t>
      </w:r>
    </w:p>
    <w:p w:rsidR="0021207C" w:rsidRPr="00BC327F" w:rsidRDefault="0021207C" w:rsidP="0021207C">
      <w:pPr>
        <w:pStyle w:val="BodyText"/>
        <w:numPr>
          <w:ilvl w:val="0"/>
          <w:numId w:val="27"/>
        </w:numPr>
        <w:spacing w:before="118" w:line="230" w:lineRule="auto"/>
        <w:ind w:right="1011"/>
        <w:rPr>
          <w:rFonts w:asciiTheme="minorHAnsi" w:hAnsiTheme="minorHAnsi" w:cstheme="minorHAnsi"/>
        </w:rPr>
      </w:pPr>
      <w:r w:rsidRPr="00BC327F">
        <w:rPr>
          <w:rFonts w:asciiTheme="minorHAnsi" w:hAnsiTheme="minorHAnsi" w:cstheme="minorHAnsi"/>
          <w:color w:val="231F20"/>
        </w:rPr>
        <w:t xml:space="preserve">Ask your supervisor about closing the road, rerouting to control traffic, or setting up </w:t>
      </w:r>
      <w:bookmarkStart w:id="0" w:name="_GoBack"/>
      <w:bookmarkEnd w:id="0"/>
      <w:r w:rsidRPr="00BC327F">
        <w:rPr>
          <w:rFonts w:asciiTheme="minorHAnsi" w:hAnsiTheme="minorHAnsi" w:cstheme="minorHAnsi"/>
          <w:color w:val="231F20"/>
        </w:rPr>
        <w:t>barriers</w:t>
      </w:r>
      <w:r w:rsidRPr="00BC327F">
        <w:rPr>
          <w:rFonts w:asciiTheme="minorHAnsi" w:hAnsiTheme="minorHAnsi" w:cstheme="minorHAnsi"/>
          <w:color w:val="231F20"/>
          <w:spacing w:val="-58"/>
        </w:rPr>
        <w:t xml:space="preserve"> </w:t>
      </w:r>
      <w:r w:rsidRPr="00BC327F">
        <w:rPr>
          <w:rFonts w:asciiTheme="minorHAnsi" w:hAnsiTheme="minorHAnsi" w:cstheme="minorHAnsi"/>
          <w:color w:val="231F20"/>
        </w:rPr>
        <w:t>(concrete</w:t>
      </w:r>
      <w:r w:rsidRPr="00BC327F">
        <w:rPr>
          <w:rFonts w:asciiTheme="minorHAnsi" w:hAnsiTheme="minorHAnsi" w:cstheme="minorHAnsi"/>
          <w:color w:val="231F20"/>
          <w:spacing w:val="-2"/>
        </w:rPr>
        <w:t xml:space="preserve"> </w:t>
      </w:r>
      <w:r w:rsidRPr="00BC327F">
        <w:rPr>
          <w:rFonts w:asciiTheme="minorHAnsi" w:hAnsiTheme="minorHAnsi" w:cstheme="minorHAnsi"/>
          <w:color w:val="231F20"/>
        </w:rPr>
        <w:t>is</w:t>
      </w:r>
      <w:r w:rsidRPr="00BC327F">
        <w:rPr>
          <w:rFonts w:asciiTheme="minorHAnsi" w:hAnsiTheme="minorHAnsi" w:cstheme="minorHAnsi"/>
          <w:color w:val="231F20"/>
          <w:spacing w:val="-1"/>
        </w:rPr>
        <w:t xml:space="preserve"> </w:t>
      </w:r>
      <w:r w:rsidRPr="00BC327F">
        <w:rPr>
          <w:rFonts w:asciiTheme="minorHAnsi" w:hAnsiTheme="minorHAnsi" w:cstheme="minorHAnsi"/>
          <w:color w:val="231F20"/>
        </w:rPr>
        <w:t>more</w:t>
      </w:r>
      <w:r w:rsidRPr="00BC327F">
        <w:rPr>
          <w:rFonts w:asciiTheme="minorHAnsi" w:hAnsiTheme="minorHAnsi" w:cstheme="minorHAnsi"/>
          <w:color w:val="231F20"/>
          <w:spacing w:val="-1"/>
        </w:rPr>
        <w:t xml:space="preserve"> </w:t>
      </w:r>
      <w:r w:rsidRPr="00BC327F">
        <w:rPr>
          <w:rFonts w:asciiTheme="minorHAnsi" w:hAnsiTheme="minorHAnsi" w:cstheme="minorHAnsi"/>
          <w:color w:val="231F20"/>
        </w:rPr>
        <w:t>protective</w:t>
      </w:r>
      <w:r w:rsidRPr="00BC327F">
        <w:rPr>
          <w:rFonts w:asciiTheme="minorHAnsi" w:hAnsiTheme="minorHAnsi" w:cstheme="minorHAnsi"/>
          <w:color w:val="231F20"/>
          <w:spacing w:val="-1"/>
        </w:rPr>
        <w:t xml:space="preserve"> </w:t>
      </w:r>
      <w:r w:rsidRPr="00BC327F">
        <w:rPr>
          <w:rFonts w:asciiTheme="minorHAnsi" w:hAnsiTheme="minorHAnsi" w:cstheme="minorHAnsi"/>
          <w:color w:val="231F20"/>
        </w:rPr>
        <w:t>than</w:t>
      </w:r>
      <w:r w:rsidRPr="00BC327F">
        <w:rPr>
          <w:rFonts w:asciiTheme="minorHAnsi" w:hAnsiTheme="minorHAnsi" w:cstheme="minorHAnsi"/>
          <w:color w:val="231F20"/>
          <w:spacing w:val="-1"/>
        </w:rPr>
        <w:t xml:space="preserve"> </w:t>
      </w:r>
      <w:r w:rsidRPr="00BC327F">
        <w:rPr>
          <w:rFonts w:asciiTheme="minorHAnsi" w:hAnsiTheme="minorHAnsi" w:cstheme="minorHAnsi"/>
          <w:color w:val="231F20"/>
        </w:rPr>
        <w:t>cones).</w:t>
      </w:r>
    </w:p>
    <w:p w:rsidR="0021207C" w:rsidRPr="00BC327F" w:rsidRDefault="0021207C" w:rsidP="0021207C">
      <w:pPr>
        <w:pStyle w:val="BodyText"/>
        <w:numPr>
          <w:ilvl w:val="0"/>
          <w:numId w:val="27"/>
        </w:numPr>
        <w:spacing w:before="133" w:line="230" w:lineRule="auto"/>
        <w:ind w:right="1011"/>
        <w:rPr>
          <w:rFonts w:asciiTheme="minorHAnsi" w:hAnsiTheme="minorHAnsi" w:cstheme="minorHAnsi"/>
        </w:rPr>
      </w:pPr>
      <w:r w:rsidRPr="00BC327F">
        <w:rPr>
          <w:rFonts w:asciiTheme="minorHAnsi" w:hAnsiTheme="minorHAnsi" w:cstheme="minorHAnsi"/>
          <w:color w:val="363434"/>
        </w:rPr>
        <w:t>Have</w:t>
      </w:r>
      <w:r w:rsidRPr="00BC327F">
        <w:rPr>
          <w:rFonts w:asciiTheme="minorHAnsi" w:hAnsiTheme="minorHAnsi" w:cstheme="minorHAnsi"/>
          <w:color w:val="363434"/>
          <w:spacing w:val="37"/>
        </w:rPr>
        <w:t xml:space="preserve"> </w:t>
      </w:r>
      <w:r w:rsidRPr="00BC327F">
        <w:rPr>
          <w:rFonts w:asciiTheme="minorHAnsi" w:hAnsiTheme="minorHAnsi" w:cstheme="minorHAnsi"/>
          <w:color w:val="363434"/>
        </w:rPr>
        <w:t>flaggers</w:t>
      </w:r>
      <w:r w:rsidRPr="00BC327F">
        <w:rPr>
          <w:rFonts w:asciiTheme="minorHAnsi" w:hAnsiTheme="minorHAnsi" w:cstheme="minorHAnsi"/>
          <w:color w:val="363434"/>
          <w:spacing w:val="2"/>
        </w:rPr>
        <w:t xml:space="preserve"> </w:t>
      </w:r>
      <w:r w:rsidRPr="00BC327F">
        <w:rPr>
          <w:rFonts w:asciiTheme="minorHAnsi" w:hAnsiTheme="minorHAnsi" w:cstheme="minorHAnsi"/>
          <w:color w:val="363434"/>
        </w:rPr>
        <w:t>use</w:t>
      </w:r>
      <w:r w:rsidRPr="00BC327F">
        <w:rPr>
          <w:rFonts w:asciiTheme="minorHAnsi" w:hAnsiTheme="minorHAnsi" w:cstheme="minorHAnsi"/>
          <w:color w:val="363434"/>
          <w:spacing w:val="34"/>
        </w:rPr>
        <w:t xml:space="preserve"> </w:t>
      </w:r>
      <w:r w:rsidRPr="00BC327F">
        <w:rPr>
          <w:rFonts w:asciiTheme="minorHAnsi" w:hAnsiTheme="minorHAnsi" w:cstheme="minorHAnsi"/>
          <w:color w:val="363434"/>
        </w:rPr>
        <w:t>devices</w:t>
      </w:r>
      <w:r w:rsidRPr="00BC327F">
        <w:rPr>
          <w:rFonts w:asciiTheme="minorHAnsi" w:hAnsiTheme="minorHAnsi" w:cstheme="minorHAnsi"/>
          <w:color w:val="363434"/>
          <w:spacing w:val="42"/>
        </w:rPr>
        <w:t xml:space="preserve"> </w:t>
      </w:r>
      <w:r w:rsidRPr="00BC327F">
        <w:rPr>
          <w:rFonts w:asciiTheme="minorHAnsi" w:hAnsiTheme="minorHAnsi" w:cstheme="minorHAnsi"/>
          <w:color w:val="363434"/>
        </w:rPr>
        <w:t>that</w:t>
      </w:r>
      <w:r w:rsidRPr="00BC327F">
        <w:rPr>
          <w:rFonts w:asciiTheme="minorHAnsi" w:hAnsiTheme="minorHAnsi" w:cstheme="minorHAnsi"/>
          <w:color w:val="363434"/>
          <w:spacing w:val="33"/>
        </w:rPr>
        <w:t xml:space="preserve"> </w:t>
      </w:r>
      <w:r w:rsidRPr="00BC327F">
        <w:rPr>
          <w:rFonts w:asciiTheme="minorHAnsi" w:hAnsiTheme="minorHAnsi" w:cstheme="minorHAnsi"/>
          <w:color w:val="363434"/>
        </w:rPr>
        <w:t>increase</w:t>
      </w:r>
      <w:r w:rsidRPr="00BC327F">
        <w:rPr>
          <w:rFonts w:asciiTheme="minorHAnsi" w:hAnsiTheme="minorHAnsi" w:cstheme="minorHAnsi"/>
          <w:color w:val="363434"/>
          <w:spacing w:val="32"/>
        </w:rPr>
        <w:t xml:space="preserve"> </w:t>
      </w:r>
      <w:r w:rsidRPr="00BC327F">
        <w:rPr>
          <w:rFonts w:asciiTheme="minorHAnsi" w:hAnsiTheme="minorHAnsi" w:cstheme="minorHAnsi"/>
          <w:color w:val="363434"/>
        </w:rPr>
        <w:t>their</w:t>
      </w:r>
      <w:r w:rsidRPr="00BC327F">
        <w:rPr>
          <w:rFonts w:asciiTheme="minorHAnsi" w:hAnsiTheme="minorHAnsi" w:cstheme="minorHAnsi"/>
          <w:color w:val="363434"/>
          <w:spacing w:val="26"/>
        </w:rPr>
        <w:t xml:space="preserve"> </w:t>
      </w:r>
      <w:r w:rsidRPr="00BC327F">
        <w:rPr>
          <w:rFonts w:asciiTheme="minorHAnsi" w:hAnsiTheme="minorHAnsi" w:cstheme="minorHAnsi"/>
          <w:color w:val="363434"/>
        </w:rPr>
        <w:t>visibility,</w:t>
      </w:r>
      <w:r w:rsidRPr="00BC327F">
        <w:rPr>
          <w:rFonts w:asciiTheme="minorHAnsi" w:hAnsiTheme="minorHAnsi" w:cstheme="minorHAnsi"/>
          <w:color w:val="363434"/>
          <w:spacing w:val="52"/>
        </w:rPr>
        <w:t xml:space="preserve"> </w:t>
      </w:r>
      <w:r w:rsidRPr="00BC327F">
        <w:rPr>
          <w:rFonts w:asciiTheme="minorHAnsi" w:hAnsiTheme="minorHAnsi" w:cstheme="minorHAnsi"/>
          <w:color w:val="363434"/>
          <w:spacing w:val="14"/>
        </w:rPr>
        <w:t>such</w:t>
      </w:r>
      <w:r w:rsidRPr="00BC327F">
        <w:rPr>
          <w:rFonts w:asciiTheme="minorHAnsi" w:hAnsiTheme="minorHAnsi" w:cstheme="minorHAnsi"/>
          <w:color w:val="363434"/>
          <w:spacing w:val="43"/>
        </w:rPr>
        <w:t xml:space="preserve"> </w:t>
      </w:r>
      <w:r w:rsidRPr="00BC327F">
        <w:rPr>
          <w:rFonts w:asciiTheme="minorHAnsi" w:hAnsiTheme="minorHAnsi" w:cstheme="minorHAnsi"/>
          <w:color w:val="363434"/>
          <w:spacing w:val="9"/>
        </w:rPr>
        <w:t>as</w:t>
      </w:r>
      <w:r w:rsidRPr="00BC327F">
        <w:rPr>
          <w:rFonts w:asciiTheme="minorHAnsi" w:hAnsiTheme="minorHAnsi" w:cstheme="minorHAnsi"/>
          <w:color w:val="363434"/>
          <w:spacing w:val="40"/>
        </w:rPr>
        <w:t xml:space="preserve"> </w:t>
      </w:r>
      <w:r w:rsidRPr="00BC327F">
        <w:rPr>
          <w:rFonts w:asciiTheme="minorHAnsi" w:hAnsiTheme="minorHAnsi" w:cstheme="minorHAnsi"/>
          <w:color w:val="363434"/>
        </w:rPr>
        <w:t>a</w:t>
      </w:r>
      <w:r w:rsidRPr="00BC327F">
        <w:rPr>
          <w:rFonts w:asciiTheme="minorHAnsi" w:hAnsiTheme="minorHAnsi" w:cstheme="minorHAnsi"/>
          <w:color w:val="363434"/>
          <w:spacing w:val="43"/>
        </w:rPr>
        <w:t xml:space="preserve"> </w:t>
      </w:r>
      <w:r w:rsidRPr="00BC327F">
        <w:rPr>
          <w:rFonts w:asciiTheme="minorHAnsi" w:hAnsiTheme="minorHAnsi" w:cstheme="minorHAnsi"/>
          <w:color w:val="363434"/>
        </w:rPr>
        <w:t>flashing</w:t>
      </w:r>
      <w:r w:rsidRPr="00BC327F">
        <w:rPr>
          <w:rFonts w:asciiTheme="minorHAnsi" w:hAnsiTheme="minorHAnsi" w:cstheme="minorHAnsi"/>
          <w:color w:val="363434"/>
          <w:spacing w:val="39"/>
        </w:rPr>
        <w:t xml:space="preserve"> </w:t>
      </w:r>
      <w:r w:rsidRPr="00BC327F">
        <w:rPr>
          <w:rFonts w:asciiTheme="minorHAnsi" w:hAnsiTheme="minorHAnsi" w:cstheme="minorHAnsi"/>
          <w:color w:val="363434"/>
        </w:rPr>
        <w:t>Slow/Stop</w:t>
      </w:r>
      <w:r w:rsidRPr="00BC327F">
        <w:rPr>
          <w:rFonts w:asciiTheme="minorHAnsi" w:hAnsiTheme="minorHAnsi" w:cstheme="minorHAnsi"/>
          <w:color w:val="363434"/>
          <w:spacing w:val="1"/>
        </w:rPr>
        <w:t xml:space="preserve"> </w:t>
      </w:r>
      <w:proofErr w:type="gramStart"/>
      <w:r w:rsidRPr="00BC327F">
        <w:rPr>
          <w:rFonts w:asciiTheme="minorHAnsi" w:hAnsiTheme="minorHAnsi" w:cstheme="minorHAnsi"/>
          <w:color w:val="363434"/>
        </w:rPr>
        <w:t>paddle</w:t>
      </w:r>
      <w:r w:rsidR="00BB7AA9" w:rsidRPr="00BC327F">
        <w:rPr>
          <w:rFonts w:asciiTheme="minorHAnsi" w:hAnsiTheme="minorHAnsi" w:cstheme="minorHAnsi"/>
          <w:color w:val="363434"/>
        </w:rPr>
        <w:t xml:space="preserve"> </w:t>
      </w:r>
      <w:r w:rsidRPr="00BC327F">
        <w:rPr>
          <w:rFonts w:asciiTheme="minorHAnsi" w:hAnsiTheme="minorHAnsi" w:cstheme="minorHAnsi"/>
          <w:color w:val="363434"/>
          <w:spacing w:val="-58"/>
        </w:rPr>
        <w:t xml:space="preserve"> </w:t>
      </w:r>
      <w:r w:rsidRPr="00BC327F">
        <w:rPr>
          <w:rFonts w:asciiTheme="minorHAnsi" w:hAnsiTheme="minorHAnsi" w:cstheme="minorHAnsi"/>
          <w:color w:val="363434"/>
        </w:rPr>
        <w:t>with</w:t>
      </w:r>
      <w:proofErr w:type="gramEnd"/>
      <w:r w:rsidRPr="00BC327F">
        <w:rPr>
          <w:rFonts w:asciiTheme="minorHAnsi" w:hAnsiTheme="minorHAnsi" w:cstheme="minorHAnsi"/>
          <w:color w:val="363434"/>
          <w:spacing w:val="11"/>
        </w:rPr>
        <w:t xml:space="preserve"> </w:t>
      </w:r>
      <w:r w:rsidRPr="00BC327F">
        <w:rPr>
          <w:rFonts w:asciiTheme="minorHAnsi" w:hAnsiTheme="minorHAnsi" w:cstheme="minorHAnsi"/>
          <w:color w:val="363434"/>
        </w:rPr>
        <w:t>a</w:t>
      </w:r>
      <w:r w:rsidRPr="00BC327F">
        <w:rPr>
          <w:rFonts w:asciiTheme="minorHAnsi" w:hAnsiTheme="minorHAnsi" w:cstheme="minorHAnsi"/>
          <w:color w:val="363434"/>
          <w:spacing w:val="12"/>
        </w:rPr>
        <w:t xml:space="preserve"> </w:t>
      </w:r>
      <w:r w:rsidRPr="00BC327F">
        <w:rPr>
          <w:rFonts w:asciiTheme="minorHAnsi" w:hAnsiTheme="minorHAnsi" w:cstheme="minorHAnsi"/>
          <w:color w:val="363434"/>
        </w:rPr>
        <w:t>mounted</w:t>
      </w:r>
      <w:r w:rsidRPr="00BC327F">
        <w:rPr>
          <w:rFonts w:asciiTheme="minorHAnsi" w:hAnsiTheme="minorHAnsi" w:cstheme="minorHAnsi"/>
          <w:color w:val="363434"/>
          <w:spacing w:val="12"/>
        </w:rPr>
        <w:t xml:space="preserve"> </w:t>
      </w:r>
      <w:r w:rsidRPr="00BC327F">
        <w:rPr>
          <w:rFonts w:asciiTheme="minorHAnsi" w:hAnsiTheme="minorHAnsi" w:cstheme="minorHAnsi"/>
          <w:color w:val="363434"/>
        </w:rPr>
        <w:t>strobe</w:t>
      </w:r>
      <w:r w:rsidRPr="00BC327F">
        <w:rPr>
          <w:rFonts w:asciiTheme="minorHAnsi" w:hAnsiTheme="minorHAnsi" w:cstheme="minorHAnsi"/>
          <w:color w:val="363434"/>
          <w:spacing w:val="36"/>
        </w:rPr>
        <w:t xml:space="preserve"> </w:t>
      </w:r>
      <w:r w:rsidRPr="00BC327F">
        <w:rPr>
          <w:rFonts w:asciiTheme="minorHAnsi" w:hAnsiTheme="minorHAnsi" w:cstheme="minorHAnsi"/>
          <w:color w:val="363434"/>
        </w:rPr>
        <w:t>light.</w:t>
      </w:r>
    </w:p>
    <w:p w:rsidR="00BB7AA9" w:rsidRDefault="00BB7AA9" w:rsidP="00BB7AA9">
      <w:pPr>
        <w:pStyle w:val="BodyText"/>
        <w:spacing w:before="133" w:line="230" w:lineRule="auto"/>
        <w:ind w:right="1011"/>
        <w:rPr>
          <w:color w:val="363434"/>
        </w:rPr>
      </w:pPr>
    </w:p>
    <w:p w:rsidR="00C576D2" w:rsidRPr="00227AB8" w:rsidRDefault="00C576D2" w:rsidP="00227AB8">
      <w:pPr>
        <w:jc w:val="center"/>
        <w:rPr>
          <w:b/>
          <w:color w:val="E36C0A" w:themeColor="accent6" w:themeShade="BF"/>
          <w:sz w:val="32"/>
          <w:szCs w:val="32"/>
          <w:u w:val="single"/>
        </w:rPr>
      </w:pPr>
      <w:r w:rsidRPr="00227AB8">
        <w:rPr>
          <w:b/>
          <w:color w:val="E36C0A" w:themeColor="accent6" w:themeShade="BF"/>
          <w:sz w:val="32"/>
          <w:szCs w:val="32"/>
          <w:u w:val="single"/>
        </w:rPr>
        <w:t>Expect the unexpected.</w:t>
      </w:r>
    </w:p>
    <w:p w:rsidR="00227AB8" w:rsidRDefault="00227AB8" w:rsidP="00227AB8">
      <w:pPr>
        <w:jc w:val="center"/>
      </w:pPr>
      <w:r>
        <w:rPr>
          <w:noProof/>
        </w:rPr>
        <w:drawing>
          <wp:inline distT="0" distB="0" distL="0" distR="0">
            <wp:extent cx="2421082" cy="1124179"/>
            <wp:effectExtent l="0" t="0" r="0" b="0"/>
            <wp:docPr id="3" name="Picture 3" descr="WZ Best Guide 2007 (Jan 29) Web Version.p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Z Best Guide 2007 (Jan 29) Web Version.pu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1261" cy="1124262"/>
                    </a:xfrm>
                    <a:prstGeom prst="rect">
                      <a:avLst/>
                    </a:prstGeom>
                    <a:noFill/>
                    <a:ln>
                      <a:noFill/>
                    </a:ln>
                  </pic:spPr>
                </pic:pic>
              </a:graphicData>
            </a:graphic>
          </wp:inline>
        </w:drawing>
      </w:r>
      <w:r>
        <w:t xml:space="preserve">                                            </w:t>
      </w:r>
      <w:r>
        <w:rPr>
          <w:noProof/>
        </w:rPr>
        <w:drawing>
          <wp:inline distT="0" distB="0" distL="0" distR="0">
            <wp:extent cx="1766075" cy="1332999"/>
            <wp:effectExtent l="0" t="0" r="5715" b="635"/>
            <wp:docPr id="4" name="Picture 4" descr="Index - Along The Road , September/October 2014 - FHWA-HRT-14-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dex - Along The Road , September/October 2014 - FHWA-HRT-14-0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6603" cy="1333398"/>
                    </a:xfrm>
                    <a:prstGeom prst="rect">
                      <a:avLst/>
                    </a:prstGeom>
                    <a:noFill/>
                    <a:ln>
                      <a:noFill/>
                    </a:ln>
                  </pic:spPr>
                </pic:pic>
              </a:graphicData>
            </a:graphic>
          </wp:inline>
        </w:drawing>
      </w:r>
    </w:p>
    <w:p w:rsidR="00BB7AA9" w:rsidRDefault="00C576D2" w:rsidP="00BB7AA9">
      <w:r>
        <w:t xml:space="preserve">When you drive or work in work zones, it’s always best to prepare yourself for something unexpected, such as aggressive actions by other motorists, construction vehicles that slow down to leave the roadway and pull into the work area, dump trucks that emerge from the work area and enter your lane up ahead, workers operating scant inches from your path, uneven pavement lanes, and loose gravel on the road surface to name just a few. When you anticipate problems, you are better able to react to them appropriately. </w:t>
      </w:r>
    </w:p>
    <w:p w:rsidR="00C576D2" w:rsidRPr="00C576D2" w:rsidRDefault="00C576D2" w:rsidP="00BB7AA9">
      <w:pPr>
        <w:rPr>
          <w:b/>
          <w:color w:val="FF0000"/>
        </w:rPr>
      </w:pPr>
      <w:r w:rsidRPr="00C576D2">
        <w:rPr>
          <w:b/>
          <w:color w:val="FF0000"/>
        </w:rPr>
        <w:t>Don’t lose your patience or your temper. If you keep your cool, you and everyone else will make it through the work zone and arrive safely at their destinations.</w:t>
      </w:r>
    </w:p>
    <w:p w:rsidR="0021207C" w:rsidRDefault="0021207C" w:rsidP="0021207C">
      <w:pPr>
        <w:pStyle w:val="ListParagraph"/>
        <w:widowControl w:val="0"/>
        <w:tabs>
          <w:tab w:val="left" w:pos="806"/>
          <w:tab w:val="left" w:pos="807"/>
        </w:tabs>
        <w:autoSpaceDE w:val="0"/>
        <w:autoSpaceDN w:val="0"/>
        <w:spacing w:before="103" w:after="0" w:line="285" w:lineRule="auto"/>
        <w:ind w:left="806" w:right="432"/>
        <w:contextualSpacing w:val="0"/>
      </w:pPr>
    </w:p>
    <w:p w:rsidR="00456CA0" w:rsidRDefault="00456CA0" w:rsidP="00456CA0"/>
    <w:sectPr w:rsidR="00456CA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2B0" w:rsidRDefault="00DF32B0">
      <w:pPr>
        <w:spacing w:after="0" w:line="240" w:lineRule="auto"/>
      </w:pPr>
      <w:r>
        <w:separator/>
      </w:r>
    </w:p>
  </w:endnote>
  <w:endnote w:type="continuationSeparator" w:id="0">
    <w:p w:rsidR="00DF32B0" w:rsidRDefault="00DF3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A7F42E91C1A74B74BD1FB02BD1854D45"/>
      </w:placeholder>
      <w:temporary/>
      <w:showingPlcHdr/>
    </w:sdtPr>
    <w:sdtEndPr/>
    <w:sdtContent>
      <w:p w:rsidR="00AC0029" w:rsidRDefault="00AC0029">
        <w:pPr>
          <w:pStyle w:val="Footer"/>
        </w:pPr>
        <w:r>
          <w:t>[Type text]</w:t>
        </w:r>
      </w:p>
    </w:sdtContent>
  </w:sdt>
  <w:p w:rsidR="006501A6" w:rsidRDefault="006501A6">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2B0" w:rsidRDefault="00DF32B0">
      <w:pPr>
        <w:spacing w:after="0" w:line="240" w:lineRule="auto"/>
      </w:pPr>
      <w:r>
        <w:separator/>
      </w:r>
    </w:p>
  </w:footnote>
  <w:footnote w:type="continuationSeparator" w:id="0">
    <w:p w:rsidR="00DF32B0" w:rsidRDefault="00DF32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CA7"/>
    <w:multiLevelType w:val="multilevel"/>
    <w:tmpl w:val="30E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B6344"/>
    <w:multiLevelType w:val="hybridMultilevel"/>
    <w:tmpl w:val="F24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35418"/>
    <w:multiLevelType w:val="hybridMultilevel"/>
    <w:tmpl w:val="C12ADF5E"/>
    <w:lvl w:ilvl="0" w:tplc="B50035C4">
      <w:numFmt w:val="bullet"/>
      <w:lvlText w:val=""/>
      <w:lvlJc w:val="left"/>
      <w:pPr>
        <w:ind w:left="455" w:hanging="360"/>
      </w:pPr>
      <w:rPr>
        <w:rFonts w:ascii="Symbol" w:eastAsia="Symbol" w:hAnsi="Symbol" w:cs="Symbol" w:hint="default"/>
        <w:w w:val="100"/>
        <w:sz w:val="20"/>
        <w:szCs w:val="20"/>
      </w:rPr>
    </w:lvl>
    <w:lvl w:ilvl="1" w:tplc="20640B08">
      <w:numFmt w:val="bullet"/>
      <w:lvlText w:val="•"/>
      <w:lvlJc w:val="left"/>
      <w:pPr>
        <w:ind w:left="1291" w:hanging="360"/>
      </w:pPr>
      <w:rPr>
        <w:rFonts w:hint="default"/>
      </w:rPr>
    </w:lvl>
    <w:lvl w:ilvl="2" w:tplc="82EE613A">
      <w:numFmt w:val="bullet"/>
      <w:lvlText w:val="•"/>
      <w:lvlJc w:val="left"/>
      <w:pPr>
        <w:ind w:left="2123" w:hanging="360"/>
      </w:pPr>
      <w:rPr>
        <w:rFonts w:hint="default"/>
      </w:rPr>
    </w:lvl>
    <w:lvl w:ilvl="3" w:tplc="539CDDD6">
      <w:numFmt w:val="bullet"/>
      <w:lvlText w:val="•"/>
      <w:lvlJc w:val="left"/>
      <w:pPr>
        <w:ind w:left="2955" w:hanging="360"/>
      </w:pPr>
      <w:rPr>
        <w:rFonts w:hint="default"/>
      </w:rPr>
    </w:lvl>
    <w:lvl w:ilvl="4" w:tplc="18DCFE70">
      <w:numFmt w:val="bullet"/>
      <w:lvlText w:val="•"/>
      <w:lvlJc w:val="left"/>
      <w:pPr>
        <w:ind w:left="3787" w:hanging="360"/>
      </w:pPr>
      <w:rPr>
        <w:rFonts w:hint="default"/>
      </w:rPr>
    </w:lvl>
    <w:lvl w:ilvl="5" w:tplc="AD205020">
      <w:numFmt w:val="bullet"/>
      <w:lvlText w:val="•"/>
      <w:lvlJc w:val="left"/>
      <w:pPr>
        <w:ind w:left="4618" w:hanging="360"/>
      </w:pPr>
      <w:rPr>
        <w:rFonts w:hint="default"/>
      </w:rPr>
    </w:lvl>
    <w:lvl w:ilvl="6" w:tplc="59128888">
      <w:numFmt w:val="bullet"/>
      <w:lvlText w:val="•"/>
      <w:lvlJc w:val="left"/>
      <w:pPr>
        <w:ind w:left="5450" w:hanging="360"/>
      </w:pPr>
      <w:rPr>
        <w:rFonts w:hint="default"/>
      </w:rPr>
    </w:lvl>
    <w:lvl w:ilvl="7" w:tplc="607627FC">
      <w:numFmt w:val="bullet"/>
      <w:lvlText w:val="•"/>
      <w:lvlJc w:val="left"/>
      <w:pPr>
        <w:ind w:left="6282" w:hanging="360"/>
      </w:pPr>
      <w:rPr>
        <w:rFonts w:hint="default"/>
      </w:rPr>
    </w:lvl>
    <w:lvl w:ilvl="8" w:tplc="572A7952">
      <w:numFmt w:val="bullet"/>
      <w:lvlText w:val="•"/>
      <w:lvlJc w:val="left"/>
      <w:pPr>
        <w:ind w:left="7114" w:hanging="360"/>
      </w:pPr>
      <w:rPr>
        <w:rFonts w:hint="default"/>
      </w:rPr>
    </w:lvl>
  </w:abstractNum>
  <w:abstractNum w:abstractNumId="3">
    <w:nsid w:val="13FC57DB"/>
    <w:multiLevelType w:val="hybridMultilevel"/>
    <w:tmpl w:val="504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70980"/>
    <w:multiLevelType w:val="hybridMultilevel"/>
    <w:tmpl w:val="53CC16AE"/>
    <w:lvl w:ilvl="0" w:tplc="5CEC6184">
      <w:numFmt w:val="bullet"/>
      <w:lvlText w:val=""/>
      <w:lvlJc w:val="left"/>
      <w:pPr>
        <w:ind w:left="840" w:hanging="360"/>
      </w:pPr>
      <w:rPr>
        <w:rFonts w:hint="default"/>
        <w:w w:val="100"/>
        <w:lang w:val="en-US" w:eastAsia="en-US" w:bidi="en-US"/>
      </w:rPr>
    </w:lvl>
    <w:lvl w:ilvl="1" w:tplc="9FBC66E0">
      <w:numFmt w:val="bullet"/>
      <w:lvlText w:val="•"/>
      <w:lvlJc w:val="left"/>
      <w:pPr>
        <w:ind w:left="1786" w:hanging="360"/>
      </w:pPr>
      <w:rPr>
        <w:rFonts w:hint="default"/>
        <w:lang w:val="en-US" w:eastAsia="en-US" w:bidi="en-US"/>
      </w:rPr>
    </w:lvl>
    <w:lvl w:ilvl="2" w:tplc="214A80E2">
      <w:numFmt w:val="bullet"/>
      <w:lvlText w:val="•"/>
      <w:lvlJc w:val="left"/>
      <w:pPr>
        <w:ind w:left="2732" w:hanging="360"/>
      </w:pPr>
      <w:rPr>
        <w:rFonts w:hint="default"/>
        <w:lang w:val="en-US" w:eastAsia="en-US" w:bidi="en-US"/>
      </w:rPr>
    </w:lvl>
    <w:lvl w:ilvl="3" w:tplc="D30C3018">
      <w:numFmt w:val="bullet"/>
      <w:lvlText w:val="•"/>
      <w:lvlJc w:val="left"/>
      <w:pPr>
        <w:ind w:left="3678" w:hanging="360"/>
      </w:pPr>
      <w:rPr>
        <w:rFonts w:hint="default"/>
        <w:lang w:val="en-US" w:eastAsia="en-US" w:bidi="en-US"/>
      </w:rPr>
    </w:lvl>
    <w:lvl w:ilvl="4" w:tplc="86002230">
      <w:numFmt w:val="bullet"/>
      <w:lvlText w:val="•"/>
      <w:lvlJc w:val="left"/>
      <w:pPr>
        <w:ind w:left="4624" w:hanging="360"/>
      </w:pPr>
      <w:rPr>
        <w:rFonts w:hint="default"/>
        <w:lang w:val="en-US" w:eastAsia="en-US" w:bidi="en-US"/>
      </w:rPr>
    </w:lvl>
    <w:lvl w:ilvl="5" w:tplc="F526630A">
      <w:numFmt w:val="bullet"/>
      <w:lvlText w:val="•"/>
      <w:lvlJc w:val="left"/>
      <w:pPr>
        <w:ind w:left="5570" w:hanging="360"/>
      </w:pPr>
      <w:rPr>
        <w:rFonts w:hint="default"/>
        <w:lang w:val="en-US" w:eastAsia="en-US" w:bidi="en-US"/>
      </w:rPr>
    </w:lvl>
    <w:lvl w:ilvl="6" w:tplc="E1B0B7AC">
      <w:numFmt w:val="bullet"/>
      <w:lvlText w:val="•"/>
      <w:lvlJc w:val="left"/>
      <w:pPr>
        <w:ind w:left="6516" w:hanging="360"/>
      </w:pPr>
      <w:rPr>
        <w:rFonts w:hint="default"/>
        <w:lang w:val="en-US" w:eastAsia="en-US" w:bidi="en-US"/>
      </w:rPr>
    </w:lvl>
    <w:lvl w:ilvl="7" w:tplc="C85877A2">
      <w:numFmt w:val="bullet"/>
      <w:lvlText w:val="•"/>
      <w:lvlJc w:val="left"/>
      <w:pPr>
        <w:ind w:left="7462" w:hanging="360"/>
      </w:pPr>
      <w:rPr>
        <w:rFonts w:hint="default"/>
        <w:lang w:val="en-US" w:eastAsia="en-US" w:bidi="en-US"/>
      </w:rPr>
    </w:lvl>
    <w:lvl w:ilvl="8" w:tplc="E7DC8CF8">
      <w:numFmt w:val="bullet"/>
      <w:lvlText w:val="•"/>
      <w:lvlJc w:val="left"/>
      <w:pPr>
        <w:ind w:left="8408" w:hanging="360"/>
      </w:pPr>
      <w:rPr>
        <w:rFonts w:hint="default"/>
        <w:lang w:val="en-US" w:eastAsia="en-US" w:bidi="en-US"/>
      </w:rPr>
    </w:lvl>
  </w:abstractNum>
  <w:abstractNum w:abstractNumId="5">
    <w:nsid w:val="19934D1D"/>
    <w:multiLevelType w:val="hybridMultilevel"/>
    <w:tmpl w:val="2162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BC392C"/>
    <w:multiLevelType w:val="hybridMultilevel"/>
    <w:tmpl w:val="0C5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C5EC9"/>
    <w:multiLevelType w:val="hybridMultilevel"/>
    <w:tmpl w:val="0374EA2E"/>
    <w:lvl w:ilvl="0" w:tplc="A202CCAA">
      <w:start w:val="1"/>
      <w:numFmt w:val="decimal"/>
      <w:lvlText w:val="%1."/>
      <w:lvlJc w:val="left"/>
      <w:pPr>
        <w:ind w:left="460" w:hanging="360"/>
      </w:pPr>
      <w:rPr>
        <w:rFonts w:ascii="Verdana" w:eastAsia="Verdana" w:hAnsi="Verdana" w:cs="Verdana" w:hint="default"/>
        <w:spacing w:val="-2"/>
        <w:w w:val="100"/>
        <w:sz w:val="22"/>
        <w:szCs w:val="22"/>
        <w:lang w:val="en-US" w:eastAsia="en-US" w:bidi="en-US"/>
      </w:rPr>
    </w:lvl>
    <w:lvl w:ilvl="1" w:tplc="1DCC5C76">
      <w:numFmt w:val="bullet"/>
      <w:lvlText w:val="•"/>
      <w:lvlJc w:val="left"/>
      <w:pPr>
        <w:ind w:left="2420" w:hanging="360"/>
      </w:pPr>
      <w:rPr>
        <w:rFonts w:hint="default"/>
        <w:lang w:val="en-US" w:eastAsia="en-US" w:bidi="en-US"/>
      </w:rPr>
    </w:lvl>
    <w:lvl w:ilvl="2" w:tplc="8A30BAD0">
      <w:numFmt w:val="bullet"/>
      <w:lvlText w:val="•"/>
      <w:lvlJc w:val="left"/>
      <w:pPr>
        <w:ind w:left="3222" w:hanging="360"/>
      </w:pPr>
      <w:rPr>
        <w:rFonts w:hint="default"/>
        <w:lang w:val="en-US" w:eastAsia="en-US" w:bidi="en-US"/>
      </w:rPr>
    </w:lvl>
    <w:lvl w:ilvl="3" w:tplc="7548E866">
      <w:numFmt w:val="bullet"/>
      <w:lvlText w:val="•"/>
      <w:lvlJc w:val="left"/>
      <w:pPr>
        <w:ind w:left="4024" w:hanging="360"/>
      </w:pPr>
      <w:rPr>
        <w:rFonts w:hint="default"/>
        <w:lang w:val="en-US" w:eastAsia="en-US" w:bidi="en-US"/>
      </w:rPr>
    </w:lvl>
    <w:lvl w:ilvl="4" w:tplc="34CE36C6">
      <w:numFmt w:val="bullet"/>
      <w:lvlText w:val="•"/>
      <w:lvlJc w:val="left"/>
      <w:pPr>
        <w:ind w:left="4826" w:hanging="360"/>
      </w:pPr>
      <w:rPr>
        <w:rFonts w:hint="default"/>
        <w:lang w:val="en-US" w:eastAsia="en-US" w:bidi="en-US"/>
      </w:rPr>
    </w:lvl>
    <w:lvl w:ilvl="5" w:tplc="B9C2CEFE">
      <w:numFmt w:val="bullet"/>
      <w:lvlText w:val="•"/>
      <w:lvlJc w:val="left"/>
      <w:pPr>
        <w:ind w:left="5628" w:hanging="360"/>
      </w:pPr>
      <w:rPr>
        <w:rFonts w:hint="default"/>
        <w:lang w:val="en-US" w:eastAsia="en-US" w:bidi="en-US"/>
      </w:rPr>
    </w:lvl>
    <w:lvl w:ilvl="6" w:tplc="6B285FD6">
      <w:numFmt w:val="bullet"/>
      <w:lvlText w:val="•"/>
      <w:lvlJc w:val="left"/>
      <w:pPr>
        <w:ind w:left="6431" w:hanging="360"/>
      </w:pPr>
      <w:rPr>
        <w:rFonts w:hint="default"/>
        <w:lang w:val="en-US" w:eastAsia="en-US" w:bidi="en-US"/>
      </w:rPr>
    </w:lvl>
    <w:lvl w:ilvl="7" w:tplc="31666E7C">
      <w:numFmt w:val="bullet"/>
      <w:lvlText w:val="•"/>
      <w:lvlJc w:val="left"/>
      <w:pPr>
        <w:ind w:left="7233" w:hanging="360"/>
      </w:pPr>
      <w:rPr>
        <w:rFonts w:hint="default"/>
        <w:lang w:val="en-US" w:eastAsia="en-US" w:bidi="en-US"/>
      </w:rPr>
    </w:lvl>
    <w:lvl w:ilvl="8" w:tplc="00726B64">
      <w:numFmt w:val="bullet"/>
      <w:lvlText w:val="•"/>
      <w:lvlJc w:val="left"/>
      <w:pPr>
        <w:ind w:left="8035" w:hanging="360"/>
      </w:pPr>
      <w:rPr>
        <w:rFonts w:hint="default"/>
        <w:lang w:val="en-US" w:eastAsia="en-US" w:bidi="en-US"/>
      </w:rPr>
    </w:lvl>
  </w:abstractNum>
  <w:abstractNum w:abstractNumId="8">
    <w:nsid w:val="235D622D"/>
    <w:multiLevelType w:val="multilevel"/>
    <w:tmpl w:val="4FB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1348FC"/>
    <w:multiLevelType w:val="hybridMultilevel"/>
    <w:tmpl w:val="F34A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2978D2"/>
    <w:multiLevelType w:val="hybridMultilevel"/>
    <w:tmpl w:val="C4D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AB26AD"/>
    <w:multiLevelType w:val="multilevel"/>
    <w:tmpl w:val="0C3E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0A5672"/>
    <w:multiLevelType w:val="multilevel"/>
    <w:tmpl w:val="3AE8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A5B8A"/>
    <w:multiLevelType w:val="hybridMultilevel"/>
    <w:tmpl w:val="155A6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C75AE3"/>
    <w:multiLevelType w:val="hybridMultilevel"/>
    <w:tmpl w:val="F1F4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994831"/>
    <w:multiLevelType w:val="hybridMultilevel"/>
    <w:tmpl w:val="853828B0"/>
    <w:lvl w:ilvl="0" w:tplc="523086E0">
      <w:numFmt w:val="bullet"/>
      <w:lvlText w:val=""/>
      <w:lvlJc w:val="left"/>
      <w:pPr>
        <w:ind w:left="330" w:hanging="216"/>
      </w:pPr>
      <w:rPr>
        <w:rFonts w:ascii="Symbol" w:eastAsia="Symbol" w:hAnsi="Symbol" w:cs="Symbol" w:hint="default"/>
        <w:w w:val="100"/>
        <w:sz w:val="24"/>
        <w:szCs w:val="24"/>
        <w:lang w:val="en-US" w:eastAsia="en-US" w:bidi="en-US"/>
      </w:rPr>
    </w:lvl>
    <w:lvl w:ilvl="1" w:tplc="C5FA9E34">
      <w:numFmt w:val="bullet"/>
      <w:lvlText w:val=""/>
      <w:lvlJc w:val="left"/>
      <w:pPr>
        <w:ind w:left="820" w:hanging="361"/>
      </w:pPr>
      <w:rPr>
        <w:rFonts w:hint="default"/>
        <w:w w:val="100"/>
        <w:lang w:val="en-US" w:eastAsia="en-US" w:bidi="en-US"/>
      </w:rPr>
    </w:lvl>
    <w:lvl w:ilvl="2" w:tplc="AD46E21A">
      <w:numFmt w:val="bullet"/>
      <w:lvlText w:val="•"/>
      <w:lvlJc w:val="left"/>
      <w:pPr>
        <w:ind w:left="1949" w:hanging="361"/>
      </w:pPr>
      <w:rPr>
        <w:rFonts w:hint="default"/>
        <w:lang w:val="en-US" w:eastAsia="en-US" w:bidi="en-US"/>
      </w:rPr>
    </w:lvl>
    <w:lvl w:ilvl="3" w:tplc="A94EA61E">
      <w:numFmt w:val="bullet"/>
      <w:lvlText w:val="•"/>
      <w:lvlJc w:val="left"/>
      <w:pPr>
        <w:ind w:left="3078" w:hanging="361"/>
      </w:pPr>
      <w:rPr>
        <w:rFonts w:hint="default"/>
        <w:lang w:val="en-US" w:eastAsia="en-US" w:bidi="en-US"/>
      </w:rPr>
    </w:lvl>
    <w:lvl w:ilvl="4" w:tplc="59601792">
      <w:numFmt w:val="bullet"/>
      <w:lvlText w:val="•"/>
      <w:lvlJc w:val="left"/>
      <w:pPr>
        <w:ind w:left="4207" w:hanging="361"/>
      </w:pPr>
      <w:rPr>
        <w:rFonts w:hint="default"/>
        <w:lang w:val="en-US" w:eastAsia="en-US" w:bidi="en-US"/>
      </w:rPr>
    </w:lvl>
    <w:lvl w:ilvl="5" w:tplc="8152C252">
      <w:numFmt w:val="bullet"/>
      <w:lvlText w:val="•"/>
      <w:lvlJc w:val="left"/>
      <w:pPr>
        <w:ind w:left="5336" w:hanging="361"/>
      </w:pPr>
      <w:rPr>
        <w:rFonts w:hint="default"/>
        <w:lang w:val="en-US" w:eastAsia="en-US" w:bidi="en-US"/>
      </w:rPr>
    </w:lvl>
    <w:lvl w:ilvl="6" w:tplc="746A9D38">
      <w:numFmt w:val="bullet"/>
      <w:lvlText w:val="•"/>
      <w:lvlJc w:val="left"/>
      <w:pPr>
        <w:ind w:left="6465" w:hanging="361"/>
      </w:pPr>
      <w:rPr>
        <w:rFonts w:hint="default"/>
        <w:lang w:val="en-US" w:eastAsia="en-US" w:bidi="en-US"/>
      </w:rPr>
    </w:lvl>
    <w:lvl w:ilvl="7" w:tplc="05A4C0B6">
      <w:numFmt w:val="bullet"/>
      <w:lvlText w:val="•"/>
      <w:lvlJc w:val="left"/>
      <w:pPr>
        <w:ind w:left="7594" w:hanging="361"/>
      </w:pPr>
      <w:rPr>
        <w:rFonts w:hint="default"/>
        <w:lang w:val="en-US" w:eastAsia="en-US" w:bidi="en-US"/>
      </w:rPr>
    </w:lvl>
    <w:lvl w:ilvl="8" w:tplc="9062881E">
      <w:numFmt w:val="bullet"/>
      <w:lvlText w:val="•"/>
      <w:lvlJc w:val="left"/>
      <w:pPr>
        <w:ind w:left="8724" w:hanging="361"/>
      </w:pPr>
      <w:rPr>
        <w:rFonts w:hint="default"/>
        <w:lang w:val="en-US" w:eastAsia="en-US" w:bidi="en-US"/>
      </w:rPr>
    </w:lvl>
  </w:abstractNum>
  <w:abstractNum w:abstractNumId="16">
    <w:nsid w:val="37630F8F"/>
    <w:multiLevelType w:val="multilevel"/>
    <w:tmpl w:val="07F8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F05004"/>
    <w:multiLevelType w:val="multilevel"/>
    <w:tmpl w:val="C07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2830C3"/>
    <w:multiLevelType w:val="hybridMultilevel"/>
    <w:tmpl w:val="D89A4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E32688"/>
    <w:multiLevelType w:val="hybridMultilevel"/>
    <w:tmpl w:val="EFB8128E"/>
    <w:lvl w:ilvl="0" w:tplc="33E2C602">
      <w:numFmt w:val="bullet"/>
      <w:lvlText w:val=""/>
      <w:lvlJc w:val="left"/>
      <w:pPr>
        <w:ind w:left="806" w:hanging="447"/>
      </w:pPr>
      <w:rPr>
        <w:rFonts w:ascii="Wingdings" w:eastAsia="Wingdings" w:hAnsi="Wingdings" w:cs="Wingdings" w:hint="default"/>
        <w:b w:val="0"/>
        <w:bCs w:val="0"/>
        <w:i w:val="0"/>
        <w:iCs w:val="0"/>
        <w:color w:val="C00000"/>
        <w:w w:val="100"/>
        <w:sz w:val="24"/>
        <w:szCs w:val="24"/>
        <w:lang w:val="en-US" w:eastAsia="en-US" w:bidi="ar-SA"/>
      </w:rPr>
    </w:lvl>
    <w:lvl w:ilvl="1" w:tplc="CC74FCFC">
      <w:numFmt w:val="bullet"/>
      <w:lvlText w:val="•"/>
      <w:lvlJc w:val="left"/>
      <w:pPr>
        <w:ind w:left="1291" w:hanging="447"/>
      </w:pPr>
      <w:rPr>
        <w:rFonts w:hint="default"/>
        <w:lang w:val="en-US" w:eastAsia="en-US" w:bidi="ar-SA"/>
      </w:rPr>
    </w:lvl>
    <w:lvl w:ilvl="2" w:tplc="0C28C7D6">
      <w:numFmt w:val="bullet"/>
      <w:lvlText w:val="•"/>
      <w:lvlJc w:val="left"/>
      <w:pPr>
        <w:ind w:left="1782" w:hanging="447"/>
      </w:pPr>
      <w:rPr>
        <w:rFonts w:hint="default"/>
        <w:lang w:val="en-US" w:eastAsia="en-US" w:bidi="ar-SA"/>
      </w:rPr>
    </w:lvl>
    <w:lvl w:ilvl="3" w:tplc="D8A4C102">
      <w:numFmt w:val="bullet"/>
      <w:lvlText w:val="•"/>
      <w:lvlJc w:val="left"/>
      <w:pPr>
        <w:ind w:left="2273" w:hanging="447"/>
      </w:pPr>
      <w:rPr>
        <w:rFonts w:hint="default"/>
        <w:lang w:val="en-US" w:eastAsia="en-US" w:bidi="ar-SA"/>
      </w:rPr>
    </w:lvl>
    <w:lvl w:ilvl="4" w:tplc="DF9AA5CA">
      <w:numFmt w:val="bullet"/>
      <w:lvlText w:val="•"/>
      <w:lvlJc w:val="left"/>
      <w:pPr>
        <w:ind w:left="2764" w:hanging="447"/>
      </w:pPr>
      <w:rPr>
        <w:rFonts w:hint="default"/>
        <w:lang w:val="en-US" w:eastAsia="en-US" w:bidi="ar-SA"/>
      </w:rPr>
    </w:lvl>
    <w:lvl w:ilvl="5" w:tplc="BE50B150">
      <w:numFmt w:val="bullet"/>
      <w:lvlText w:val="•"/>
      <w:lvlJc w:val="left"/>
      <w:pPr>
        <w:ind w:left="3255" w:hanging="447"/>
      </w:pPr>
      <w:rPr>
        <w:rFonts w:hint="default"/>
        <w:lang w:val="en-US" w:eastAsia="en-US" w:bidi="ar-SA"/>
      </w:rPr>
    </w:lvl>
    <w:lvl w:ilvl="6" w:tplc="E6945996">
      <w:numFmt w:val="bullet"/>
      <w:lvlText w:val="•"/>
      <w:lvlJc w:val="left"/>
      <w:pPr>
        <w:ind w:left="3746" w:hanging="447"/>
      </w:pPr>
      <w:rPr>
        <w:rFonts w:hint="default"/>
        <w:lang w:val="en-US" w:eastAsia="en-US" w:bidi="ar-SA"/>
      </w:rPr>
    </w:lvl>
    <w:lvl w:ilvl="7" w:tplc="28A808B0">
      <w:numFmt w:val="bullet"/>
      <w:lvlText w:val="•"/>
      <w:lvlJc w:val="left"/>
      <w:pPr>
        <w:ind w:left="4237" w:hanging="447"/>
      </w:pPr>
      <w:rPr>
        <w:rFonts w:hint="default"/>
        <w:lang w:val="en-US" w:eastAsia="en-US" w:bidi="ar-SA"/>
      </w:rPr>
    </w:lvl>
    <w:lvl w:ilvl="8" w:tplc="B246D9FE">
      <w:numFmt w:val="bullet"/>
      <w:lvlText w:val="•"/>
      <w:lvlJc w:val="left"/>
      <w:pPr>
        <w:ind w:left="4728" w:hanging="447"/>
      </w:pPr>
      <w:rPr>
        <w:rFonts w:hint="default"/>
        <w:lang w:val="en-US" w:eastAsia="en-US" w:bidi="ar-SA"/>
      </w:rPr>
    </w:lvl>
  </w:abstractNum>
  <w:abstractNum w:abstractNumId="20">
    <w:nsid w:val="4BFA0296"/>
    <w:multiLevelType w:val="hybridMultilevel"/>
    <w:tmpl w:val="A4C47522"/>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21">
    <w:nsid w:val="64170617"/>
    <w:multiLevelType w:val="hybridMultilevel"/>
    <w:tmpl w:val="A97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B512BE"/>
    <w:multiLevelType w:val="multilevel"/>
    <w:tmpl w:val="6EE2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784AE3"/>
    <w:multiLevelType w:val="multilevel"/>
    <w:tmpl w:val="66EC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07F7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5">
    <w:nsid w:val="6D6810E6"/>
    <w:multiLevelType w:val="hybridMultilevel"/>
    <w:tmpl w:val="58F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C37333"/>
    <w:multiLevelType w:val="hybridMultilevel"/>
    <w:tmpl w:val="811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5"/>
  </w:num>
  <w:num w:numId="4">
    <w:abstractNumId w:val="21"/>
  </w:num>
  <w:num w:numId="5">
    <w:abstractNumId w:val="17"/>
  </w:num>
  <w:num w:numId="6">
    <w:abstractNumId w:val="12"/>
  </w:num>
  <w:num w:numId="7">
    <w:abstractNumId w:val="0"/>
  </w:num>
  <w:num w:numId="8">
    <w:abstractNumId w:val="8"/>
  </w:num>
  <w:num w:numId="9">
    <w:abstractNumId w:val="10"/>
  </w:num>
  <w:num w:numId="10">
    <w:abstractNumId w:val="3"/>
  </w:num>
  <w:num w:numId="11">
    <w:abstractNumId w:val="6"/>
  </w:num>
  <w:num w:numId="12">
    <w:abstractNumId w:val="14"/>
  </w:num>
  <w:num w:numId="13">
    <w:abstractNumId w:val="5"/>
  </w:num>
  <w:num w:numId="14">
    <w:abstractNumId w:val="1"/>
  </w:num>
  <w:num w:numId="15">
    <w:abstractNumId w:val="26"/>
  </w:num>
  <w:num w:numId="16">
    <w:abstractNumId w:val="11"/>
  </w:num>
  <w:num w:numId="17">
    <w:abstractNumId w:val="18"/>
  </w:num>
  <w:num w:numId="18">
    <w:abstractNumId w:val="24"/>
  </w:num>
  <w:num w:numId="19">
    <w:abstractNumId w:val="7"/>
  </w:num>
  <w:num w:numId="20">
    <w:abstractNumId w:val="13"/>
  </w:num>
  <w:num w:numId="21">
    <w:abstractNumId w:val="15"/>
  </w:num>
  <w:num w:numId="22">
    <w:abstractNumId w:val="20"/>
  </w:num>
  <w:num w:numId="23">
    <w:abstractNumId w:val="4"/>
  </w:num>
  <w:num w:numId="24">
    <w:abstractNumId w:val="2"/>
  </w:num>
  <w:num w:numId="25">
    <w:abstractNumId w:val="23"/>
  </w:num>
  <w:num w:numId="26">
    <w:abstractNumId w:val="9"/>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98"/>
    <w:rsid w:val="00003060"/>
    <w:rsid w:val="00017C33"/>
    <w:rsid w:val="00026AAF"/>
    <w:rsid w:val="00080A6C"/>
    <w:rsid w:val="00095E5C"/>
    <w:rsid w:val="000B23A5"/>
    <w:rsid w:val="000D5035"/>
    <w:rsid w:val="001101D4"/>
    <w:rsid w:val="00125812"/>
    <w:rsid w:val="00155FD1"/>
    <w:rsid w:val="00194F9D"/>
    <w:rsid w:val="001A346B"/>
    <w:rsid w:val="001C60F5"/>
    <w:rsid w:val="001C7A8B"/>
    <w:rsid w:val="001D3321"/>
    <w:rsid w:val="001D4002"/>
    <w:rsid w:val="001E6C19"/>
    <w:rsid w:val="0021207C"/>
    <w:rsid w:val="00224C1E"/>
    <w:rsid w:val="00227AB8"/>
    <w:rsid w:val="002F7150"/>
    <w:rsid w:val="00315216"/>
    <w:rsid w:val="003525A6"/>
    <w:rsid w:val="0037059B"/>
    <w:rsid w:val="003C1E3F"/>
    <w:rsid w:val="003E290D"/>
    <w:rsid w:val="0040232F"/>
    <w:rsid w:val="00456CA0"/>
    <w:rsid w:val="00467C5E"/>
    <w:rsid w:val="004942C3"/>
    <w:rsid w:val="004A7FE4"/>
    <w:rsid w:val="004D2EC6"/>
    <w:rsid w:val="00561BE9"/>
    <w:rsid w:val="00590443"/>
    <w:rsid w:val="00597C3D"/>
    <w:rsid w:val="006501A6"/>
    <w:rsid w:val="00696AC6"/>
    <w:rsid w:val="006D1878"/>
    <w:rsid w:val="008C6285"/>
    <w:rsid w:val="0090033E"/>
    <w:rsid w:val="009807CF"/>
    <w:rsid w:val="00981F7F"/>
    <w:rsid w:val="00A05B7E"/>
    <w:rsid w:val="00A40CCD"/>
    <w:rsid w:val="00A57DCE"/>
    <w:rsid w:val="00A87D78"/>
    <w:rsid w:val="00AC0029"/>
    <w:rsid w:val="00AD6D97"/>
    <w:rsid w:val="00B350BC"/>
    <w:rsid w:val="00B5731F"/>
    <w:rsid w:val="00BB7AA9"/>
    <w:rsid w:val="00BC327F"/>
    <w:rsid w:val="00C2454C"/>
    <w:rsid w:val="00C576D2"/>
    <w:rsid w:val="00CC3FBF"/>
    <w:rsid w:val="00CC793B"/>
    <w:rsid w:val="00D13E69"/>
    <w:rsid w:val="00D27171"/>
    <w:rsid w:val="00D32E98"/>
    <w:rsid w:val="00D61754"/>
    <w:rsid w:val="00D90126"/>
    <w:rsid w:val="00DE19F2"/>
    <w:rsid w:val="00DF32B0"/>
    <w:rsid w:val="00E81CDF"/>
    <w:rsid w:val="00EC30B2"/>
    <w:rsid w:val="00F4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30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 w:type="paragraph" w:customStyle="1" w:styleId="TableParagraph">
    <w:name w:val="Table Paragraph"/>
    <w:basedOn w:val="Normal"/>
    <w:uiPriority w:val="1"/>
    <w:qFormat/>
    <w:rsid w:val="006501A6"/>
    <w:pPr>
      <w:widowControl w:val="0"/>
      <w:autoSpaceDE w:val="0"/>
      <w:autoSpaceDN w:val="0"/>
      <w:spacing w:after="0" w:line="240" w:lineRule="auto"/>
    </w:pPr>
    <w:rPr>
      <w:rFonts w:ascii="Verdana" w:eastAsia="Verdana" w:hAnsi="Verdana" w:cs="Verdana"/>
      <w:lang w:bidi="en-US"/>
    </w:rPr>
  </w:style>
  <w:style w:type="paragraph" w:styleId="Header">
    <w:name w:val="header"/>
    <w:basedOn w:val="Normal"/>
    <w:link w:val="HeaderChar"/>
    <w:uiPriority w:val="99"/>
    <w:unhideWhenUsed/>
    <w:rsid w:val="00AC0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029"/>
  </w:style>
  <w:style w:type="paragraph" w:styleId="Footer">
    <w:name w:val="footer"/>
    <w:basedOn w:val="Normal"/>
    <w:link w:val="FooterChar"/>
    <w:uiPriority w:val="99"/>
    <w:unhideWhenUsed/>
    <w:rsid w:val="00AC0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029"/>
  </w:style>
  <w:style w:type="character" w:customStyle="1" w:styleId="Heading2Char">
    <w:name w:val="Heading 2 Char"/>
    <w:basedOn w:val="DefaultParagraphFont"/>
    <w:link w:val="Heading2"/>
    <w:uiPriority w:val="9"/>
    <w:semiHidden/>
    <w:rsid w:val="00EC30B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30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 w:type="paragraph" w:customStyle="1" w:styleId="TableParagraph">
    <w:name w:val="Table Paragraph"/>
    <w:basedOn w:val="Normal"/>
    <w:uiPriority w:val="1"/>
    <w:qFormat/>
    <w:rsid w:val="006501A6"/>
    <w:pPr>
      <w:widowControl w:val="0"/>
      <w:autoSpaceDE w:val="0"/>
      <w:autoSpaceDN w:val="0"/>
      <w:spacing w:after="0" w:line="240" w:lineRule="auto"/>
    </w:pPr>
    <w:rPr>
      <w:rFonts w:ascii="Verdana" w:eastAsia="Verdana" w:hAnsi="Verdana" w:cs="Verdana"/>
      <w:lang w:bidi="en-US"/>
    </w:rPr>
  </w:style>
  <w:style w:type="paragraph" w:styleId="Header">
    <w:name w:val="header"/>
    <w:basedOn w:val="Normal"/>
    <w:link w:val="HeaderChar"/>
    <w:uiPriority w:val="99"/>
    <w:unhideWhenUsed/>
    <w:rsid w:val="00AC0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029"/>
  </w:style>
  <w:style w:type="paragraph" w:styleId="Footer">
    <w:name w:val="footer"/>
    <w:basedOn w:val="Normal"/>
    <w:link w:val="FooterChar"/>
    <w:uiPriority w:val="99"/>
    <w:unhideWhenUsed/>
    <w:rsid w:val="00AC0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029"/>
  </w:style>
  <w:style w:type="character" w:customStyle="1" w:styleId="Heading2Char">
    <w:name w:val="Heading 2 Char"/>
    <w:basedOn w:val="DefaultParagraphFont"/>
    <w:link w:val="Heading2"/>
    <w:uiPriority w:val="9"/>
    <w:semiHidden/>
    <w:rsid w:val="00EC30B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7631">
      <w:bodyDiv w:val="1"/>
      <w:marLeft w:val="0"/>
      <w:marRight w:val="0"/>
      <w:marTop w:val="0"/>
      <w:marBottom w:val="0"/>
      <w:divBdr>
        <w:top w:val="none" w:sz="0" w:space="0" w:color="auto"/>
        <w:left w:val="none" w:sz="0" w:space="0" w:color="auto"/>
        <w:bottom w:val="none" w:sz="0" w:space="0" w:color="auto"/>
        <w:right w:val="none" w:sz="0" w:space="0" w:color="auto"/>
      </w:divBdr>
      <w:divsChild>
        <w:div w:id="1920669570">
          <w:marLeft w:val="0"/>
          <w:marRight w:val="0"/>
          <w:marTop w:val="0"/>
          <w:marBottom w:val="450"/>
          <w:divBdr>
            <w:top w:val="none" w:sz="0" w:space="0" w:color="auto"/>
            <w:left w:val="none" w:sz="0" w:space="0" w:color="auto"/>
            <w:bottom w:val="none" w:sz="0" w:space="0" w:color="auto"/>
            <w:right w:val="none" w:sz="0" w:space="0" w:color="auto"/>
          </w:divBdr>
          <w:divsChild>
            <w:div w:id="985890608">
              <w:marLeft w:val="0"/>
              <w:marRight w:val="0"/>
              <w:marTop w:val="0"/>
              <w:marBottom w:val="0"/>
              <w:divBdr>
                <w:top w:val="none" w:sz="0" w:space="0" w:color="auto"/>
                <w:left w:val="none" w:sz="0" w:space="0" w:color="auto"/>
                <w:bottom w:val="none" w:sz="0" w:space="0" w:color="auto"/>
                <w:right w:val="none" w:sz="0" w:space="0" w:color="auto"/>
              </w:divBdr>
              <w:divsChild>
                <w:div w:id="799301056">
                  <w:marLeft w:val="0"/>
                  <w:marRight w:val="0"/>
                  <w:marTop w:val="0"/>
                  <w:marBottom w:val="0"/>
                  <w:divBdr>
                    <w:top w:val="none" w:sz="0" w:space="0" w:color="auto"/>
                    <w:left w:val="none" w:sz="0" w:space="0" w:color="auto"/>
                    <w:bottom w:val="none" w:sz="0" w:space="0" w:color="auto"/>
                    <w:right w:val="none" w:sz="0" w:space="0" w:color="auto"/>
                  </w:divBdr>
                  <w:divsChild>
                    <w:div w:id="7248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7335">
          <w:marLeft w:val="0"/>
          <w:marRight w:val="0"/>
          <w:marTop w:val="0"/>
          <w:marBottom w:val="450"/>
          <w:divBdr>
            <w:top w:val="none" w:sz="0" w:space="0" w:color="auto"/>
            <w:left w:val="none" w:sz="0" w:space="0" w:color="auto"/>
            <w:bottom w:val="none" w:sz="0" w:space="0" w:color="auto"/>
            <w:right w:val="none" w:sz="0" w:space="0" w:color="auto"/>
          </w:divBdr>
          <w:divsChild>
            <w:div w:id="1270310643">
              <w:marLeft w:val="0"/>
              <w:marRight w:val="0"/>
              <w:marTop w:val="0"/>
              <w:marBottom w:val="0"/>
              <w:divBdr>
                <w:top w:val="none" w:sz="0" w:space="0" w:color="auto"/>
                <w:left w:val="none" w:sz="0" w:space="0" w:color="auto"/>
                <w:bottom w:val="none" w:sz="0" w:space="0" w:color="auto"/>
                <w:right w:val="none" w:sz="0" w:space="0" w:color="auto"/>
              </w:divBdr>
              <w:divsChild>
                <w:div w:id="878126375">
                  <w:marLeft w:val="0"/>
                  <w:marRight w:val="0"/>
                  <w:marTop w:val="0"/>
                  <w:marBottom w:val="0"/>
                  <w:divBdr>
                    <w:top w:val="none" w:sz="0" w:space="0" w:color="auto"/>
                    <w:left w:val="none" w:sz="0" w:space="0" w:color="auto"/>
                    <w:bottom w:val="none" w:sz="0" w:space="0" w:color="auto"/>
                    <w:right w:val="none" w:sz="0" w:space="0" w:color="auto"/>
                  </w:divBdr>
                  <w:divsChild>
                    <w:div w:id="28839067">
                      <w:marLeft w:val="0"/>
                      <w:marRight w:val="0"/>
                      <w:marTop w:val="0"/>
                      <w:marBottom w:val="0"/>
                      <w:divBdr>
                        <w:top w:val="none" w:sz="0" w:space="0" w:color="auto"/>
                        <w:left w:val="none" w:sz="0" w:space="0" w:color="auto"/>
                        <w:bottom w:val="none" w:sz="0" w:space="0" w:color="auto"/>
                        <w:right w:val="none" w:sz="0" w:space="0" w:color="auto"/>
                      </w:divBdr>
                      <w:divsChild>
                        <w:div w:id="15893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604">
              <w:marLeft w:val="0"/>
              <w:marRight w:val="0"/>
              <w:marTop w:val="0"/>
              <w:marBottom w:val="0"/>
              <w:divBdr>
                <w:top w:val="none" w:sz="0" w:space="0" w:color="auto"/>
                <w:left w:val="none" w:sz="0" w:space="0" w:color="auto"/>
                <w:bottom w:val="none" w:sz="0" w:space="0" w:color="auto"/>
                <w:right w:val="none" w:sz="0" w:space="0" w:color="auto"/>
              </w:divBdr>
              <w:divsChild>
                <w:div w:id="57898189">
                  <w:marLeft w:val="0"/>
                  <w:marRight w:val="0"/>
                  <w:marTop w:val="0"/>
                  <w:marBottom w:val="0"/>
                  <w:divBdr>
                    <w:top w:val="none" w:sz="0" w:space="0" w:color="auto"/>
                    <w:left w:val="none" w:sz="0" w:space="0" w:color="auto"/>
                    <w:bottom w:val="none" w:sz="0" w:space="0" w:color="auto"/>
                    <w:right w:val="none" w:sz="0" w:space="0" w:color="auto"/>
                  </w:divBdr>
                  <w:divsChild>
                    <w:div w:id="1675494527">
                      <w:marLeft w:val="0"/>
                      <w:marRight w:val="0"/>
                      <w:marTop w:val="0"/>
                      <w:marBottom w:val="0"/>
                      <w:divBdr>
                        <w:top w:val="none" w:sz="0" w:space="0" w:color="auto"/>
                        <w:left w:val="none" w:sz="0" w:space="0" w:color="auto"/>
                        <w:bottom w:val="none" w:sz="0" w:space="0" w:color="auto"/>
                        <w:right w:val="none" w:sz="0" w:space="0" w:color="auto"/>
                      </w:divBdr>
                      <w:divsChild>
                        <w:div w:id="3309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5828">
          <w:marLeft w:val="0"/>
          <w:marRight w:val="0"/>
          <w:marTop w:val="0"/>
          <w:marBottom w:val="450"/>
          <w:divBdr>
            <w:top w:val="none" w:sz="0" w:space="0" w:color="auto"/>
            <w:left w:val="none" w:sz="0" w:space="0" w:color="auto"/>
            <w:bottom w:val="none" w:sz="0" w:space="0" w:color="auto"/>
            <w:right w:val="none" w:sz="0" w:space="0" w:color="auto"/>
          </w:divBdr>
          <w:divsChild>
            <w:div w:id="875385866">
              <w:marLeft w:val="0"/>
              <w:marRight w:val="0"/>
              <w:marTop w:val="0"/>
              <w:marBottom w:val="0"/>
              <w:divBdr>
                <w:top w:val="none" w:sz="0" w:space="0" w:color="auto"/>
                <w:left w:val="none" w:sz="0" w:space="0" w:color="auto"/>
                <w:bottom w:val="none" w:sz="0" w:space="0" w:color="auto"/>
                <w:right w:val="none" w:sz="0" w:space="0" w:color="auto"/>
              </w:divBdr>
              <w:divsChild>
                <w:div w:id="604582650">
                  <w:marLeft w:val="0"/>
                  <w:marRight w:val="0"/>
                  <w:marTop w:val="0"/>
                  <w:marBottom w:val="0"/>
                  <w:divBdr>
                    <w:top w:val="none" w:sz="0" w:space="0" w:color="auto"/>
                    <w:left w:val="none" w:sz="0" w:space="0" w:color="auto"/>
                    <w:bottom w:val="none" w:sz="0" w:space="0" w:color="auto"/>
                    <w:right w:val="none" w:sz="0" w:space="0" w:color="auto"/>
                  </w:divBdr>
                  <w:divsChild>
                    <w:div w:id="1006982948">
                      <w:marLeft w:val="0"/>
                      <w:marRight w:val="0"/>
                      <w:marTop w:val="0"/>
                      <w:marBottom w:val="0"/>
                      <w:divBdr>
                        <w:top w:val="none" w:sz="0" w:space="0" w:color="auto"/>
                        <w:left w:val="none" w:sz="0" w:space="0" w:color="auto"/>
                        <w:bottom w:val="none" w:sz="0" w:space="0" w:color="auto"/>
                        <w:right w:val="none" w:sz="0" w:space="0" w:color="auto"/>
                      </w:divBdr>
                      <w:divsChild>
                        <w:div w:id="1727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0928">
          <w:marLeft w:val="0"/>
          <w:marRight w:val="0"/>
          <w:marTop w:val="0"/>
          <w:marBottom w:val="450"/>
          <w:divBdr>
            <w:top w:val="none" w:sz="0" w:space="0" w:color="auto"/>
            <w:left w:val="none" w:sz="0" w:space="0" w:color="auto"/>
            <w:bottom w:val="none" w:sz="0" w:space="0" w:color="auto"/>
            <w:right w:val="none" w:sz="0" w:space="0" w:color="auto"/>
          </w:divBdr>
          <w:divsChild>
            <w:div w:id="654917230">
              <w:marLeft w:val="0"/>
              <w:marRight w:val="0"/>
              <w:marTop w:val="0"/>
              <w:marBottom w:val="0"/>
              <w:divBdr>
                <w:top w:val="none" w:sz="0" w:space="0" w:color="auto"/>
                <w:left w:val="none" w:sz="0" w:space="0" w:color="auto"/>
                <w:bottom w:val="none" w:sz="0" w:space="0" w:color="auto"/>
                <w:right w:val="none" w:sz="0" w:space="0" w:color="auto"/>
              </w:divBdr>
              <w:divsChild>
                <w:div w:id="255066977">
                  <w:marLeft w:val="0"/>
                  <w:marRight w:val="0"/>
                  <w:marTop w:val="0"/>
                  <w:marBottom w:val="0"/>
                  <w:divBdr>
                    <w:top w:val="none" w:sz="0" w:space="0" w:color="auto"/>
                    <w:left w:val="none" w:sz="0" w:space="0" w:color="auto"/>
                    <w:bottom w:val="none" w:sz="0" w:space="0" w:color="auto"/>
                    <w:right w:val="none" w:sz="0" w:space="0" w:color="auto"/>
                  </w:divBdr>
                  <w:divsChild>
                    <w:div w:id="1965193695">
                      <w:marLeft w:val="0"/>
                      <w:marRight w:val="0"/>
                      <w:marTop w:val="0"/>
                      <w:marBottom w:val="0"/>
                      <w:divBdr>
                        <w:top w:val="none" w:sz="0" w:space="0" w:color="auto"/>
                        <w:left w:val="none" w:sz="0" w:space="0" w:color="auto"/>
                        <w:bottom w:val="none" w:sz="0" w:space="0" w:color="auto"/>
                        <w:right w:val="none" w:sz="0" w:space="0" w:color="auto"/>
                      </w:divBdr>
                      <w:divsChild>
                        <w:div w:id="10410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8358">
              <w:marLeft w:val="0"/>
              <w:marRight w:val="0"/>
              <w:marTop w:val="0"/>
              <w:marBottom w:val="0"/>
              <w:divBdr>
                <w:top w:val="none" w:sz="0" w:space="0" w:color="auto"/>
                <w:left w:val="none" w:sz="0" w:space="0" w:color="auto"/>
                <w:bottom w:val="none" w:sz="0" w:space="0" w:color="auto"/>
                <w:right w:val="none" w:sz="0" w:space="0" w:color="auto"/>
              </w:divBdr>
              <w:divsChild>
                <w:div w:id="1529022992">
                  <w:marLeft w:val="0"/>
                  <w:marRight w:val="0"/>
                  <w:marTop w:val="0"/>
                  <w:marBottom w:val="0"/>
                  <w:divBdr>
                    <w:top w:val="none" w:sz="0" w:space="0" w:color="auto"/>
                    <w:left w:val="none" w:sz="0" w:space="0" w:color="auto"/>
                    <w:bottom w:val="none" w:sz="0" w:space="0" w:color="auto"/>
                    <w:right w:val="none" w:sz="0" w:space="0" w:color="auto"/>
                  </w:divBdr>
                  <w:divsChild>
                    <w:div w:id="1514612517">
                      <w:marLeft w:val="0"/>
                      <w:marRight w:val="0"/>
                      <w:marTop w:val="0"/>
                      <w:marBottom w:val="0"/>
                      <w:divBdr>
                        <w:top w:val="none" w:sz="0" w:space="0" w:color="auto"/>
                        <w:left w:val="none" w:sz="0" w:space="0" w:color="auto"/>
                        <w:bottom w:val="none" w:sz="0" w:space="0" w:color="auto"/>
                        <w:right w:val="none" w:sz="0" w:space="0" w:color="auto"/>
                      </w:divBdr>
                      <w:divsChild>
                        <w:div w:id="2447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41816">
      <w:bodyDiv w:val="1"/>
      <w:marLeft w:val="0"/>
      <w:marRight w:val="0"/>
      <w:marTop w:val="0"/>
      <w:marBottom w:val="0"/>
      <w:divBdr>
        <w:top w:val="none" w:sz="0" w:space="0" w:color="auto"/>
        <w:left w:val="none" w:sz="0" w:space="0" w:color="auto"/>
        <w:bottom w:val="none" w:sz="0" w:space="0" w:color="auto"/>
        <w:right w:val="none" w:sz="0" w:space="0" w:color="auto"/>
      </w:divBdr>
      <w:divsChild>
        <w:div w:id="1382636768">
          <w:marLeft w:val="0"/>
          <w:marRight w:val="0"/>
          <w:marTop w:val="0"/>
          <w:marBottom w:val="0"/>
          <w:divBdr>
            <w:top w:val="none" w:sz="0" w:space="0" w:color="auto"/>
            <w:left w:val="none" w:sz="0" w:space="0" w:color="auto"/>
            <w:bottom w:val="none" w:sz="0" w:space="0" w:color="auto"/>
            <w:right w:val="none" w:sz="0" w:space="0" w:color="auto"/>
          </w:divBdr>
          <w:divsChild>
            <w:div w:id="1435589764">
              <w:marLeft w:val="0"/>
              <w:marRight w:val="0"/>
              <w:marTop w:val="0"/>
              <w:marBottom w:val="0"/>
              <w:divBdr>
                <w:top w:val="none" w:sz="0" w:space="0" w:color="auto"/>
                <w:left w:val="none" w:sz="0" w:space="0" w:color="auto"/>
                <w:bottom w:val="none" w:sz="0" w:space="0" w:color="auto"/>
                <w:right w:val="none" w:sz="0" w:space="0" w:color="auto"/>
              </w:divBdr>
            </w:div>
          </w:divsChild>
        </w:div>
        <w:div w:id="641420878">
          <w:marLeft w:val="0"/>
          <w:marRight w:val="0"/>
          <w:marTop w:val="0"/>
          <w:marBottom w:val="150"/>
          <w:divBdr>
            <w:top w:val="none" w:sz="0" w:space="0" w:color="auto"/>
            <w:left w:val="none" w:sz="0" w:space="0" w:color="auto"/>
            <w:bottom w:val="none" w:sz="0" w:space="0" w:color="auto"/>
            <w:right w:val="none" w:sz="0" w:space="0" w:color="auto"/>
          </w:divBdr>
        </w:div>
        <w:div w:id="124977816">
          <w:marLeft w:val="0"/>
          <w:marRight w:val="0"/>
          <w:marTop w:val="0"/>
          <w:marBottom w:val="0"/>
          <w:divBdr>
            <w:top w:val="none" w:sz="0" w:space="0" w:color="auto"/>
            <w:left w:val="none" w:sz="0" w:space="0" w:color="auto"/>
            <w:bottom w:val="none" w:sz="0" w:space="0" w:color="auto"/>
            <w:right w:val="none" w:sz="0" w:space="0" w:color="auto"/>
          </w:divBdr>
          <w:divsChild>
            <w:div w:id="528490697">
              <w:marLeft w:val="0"/>
              <w:marRight w:val="0"/>
              <w:marTop w:val="0"/>
              <w:marBottom w:val="0"/>
              <w:divBdr>
                <w:top w:val="none" w:sz="0" w:space="0" w:color="auto"/>
                <w:left w:val="none" w:sz="0" w:space="0" w:color="auto"/>
                <w:bottom w:val="none" w:sz="0" w:space="0" w:color="auto"/>
                <w:right w:val="none" w:sz="0" w:space="0" w:color="auto"/>
              </w:divBdr>
            </w:div>
            <w:div w:id="1165393111">
              <w:marLeft w:val="0"/>
              <w:marRight w:val="0"/>
              <w:marTop w:val="0"/>
              <w:marBottom w:val="0"/>
              <w:divBdr>
                <w:top w:val="none" w:sz="0" w:space="0" w:color="auto"/>
                <w:left w:val="none" w:sz="0" w:space="0" w:color="auto"/>
                <w:bottom w:val="none" w:sz="0" w:space="0" w:color="auto"/>
                <w:right w:val="none" w:sz="0" w:space="0" w:color="auto"/>
              </w:divBdr>
            </w:div>
            <w:div w:id="1636914268">
              <w:marLeft w:val="0"/>
              <w:marRight w:val="0"/>
              <w:marTop w:val="0"/>
              <w:marBottom w:val="0"/>
              <w:divBdr>
                <w:top w:val="none" w:sz="0" w:space="0" w:color="auto"/>
                <w:left w:val="none" w:sz="0" w:space="0" w:color="auto"/>
                <w:bottom w:val="none" w:sz="0" w:space="0" w:color="auto"/>
                <w:right w:val="none" w:sz="0" w:space="0" w:color="auto"/>
              </w:divBdr>
            </w:div>
            <w:div w:id="1814374029">
              <w:marLeft w:val="0"/>
              <w:marRight w:val="0"/>
              <w:marTop w:val="0"/>
              <w:marBottom w:val="0"/>
              <w:divBdr>
                <w:top w:val="none" w:sz="0" w:space="0" w:color="auto"/>
                <w:left w:val="none" w:sz="0" w:space="0" w:color="auto"/>
                <w:bottom w:val="none" w:sz="0" w:space="0" w:color="auto"/>
                <w:right w:val="none" w:sz="0" w:space="0" w:color="auto"/>
              </w:divBdr>
            </w:div>
            <w:div w:id="326979082">
              <w:marLeft w:val="0"/>
              <w:marRight w:val="0"/>
              <w:marTop w:val="0"/>
              <w:marBottom w:val="0"/>
              <w:divBdr>
                <w:top w:val="none" w:sz="0" w:space="0" w:color="auto"/>
                <w:left w:val="none" w:sz="0" w:space="0" w:color="auto"/>
                <w:bottom w:val="none" w:sz="0" w:space="0" w:color="auto"/>
                <w:right w:val="none" w:sz="0" w:space="0" w:color="auto"/>
              </w:divBdr>
            </w:div>
            <w:div w:id="1886604984">
              <w:marLeft w:val="0"/>
              <w:marRight w:val="0"/>
              <w:marTop w:val="0"/>
              <w:marBottom w:val="0"/>
              <w:divBdr>
                <w:top w:val="none" w:sz="0" w:space="0" w:color="auto"/>
                <w:left w:val="none" w:sz="0" w:space="0" w:color="auto"/>
                <w:bottom w:val="none" w:sz="0" w:space="0" w:color="auto"/>
                <w:right w:val="none" w:sz="0" w:space="0" w:color="auto"/>
              </w:divBdr>
            </w:div>
            <w:div w:id="347295592">
              <w:marLeft w:val="0"/>
              <w:marRight w:val="0"/>
              <w:marTop w:val="0"/>
              <w:marBottom w:val="0"/>
              <w:divBdr>
                <w:top w:val="none" w:sz="0" w:space="0" w:color="auto"/>
                <w:left w:val="none" w:sz="0" w:space="0" w:color="auto"/>
                <w:bottom w:val="none" w:sz="0" w:space="0" w:color="auto"/>
                <w:right w:val="none" w:sz="0" w:space="0" w:color="auto"/>
              </w:divBdr>
            </w:div>
            <w:div w:id="1714425503">
              <w:marLeft w:val="0"/>
              <w:marRight w:val="0"/>
              <w:marTop w:val="0"/>
              <w:marBottom w:val="0"/>
              <w:divBdr>
                <w:top w:val="none" w:sz="0" w:space="0" w:color="auto"/>
                <w:left w:val="none" w:sz="0" w:space="0" w:color="auto"/>
                <w:bottom w:val="none" w:sz="0" w:space="0" w:color="auto"/>
                <w:right w:val="none" w:sz="0" w:space="0" w:color="auto"/>
              </w:divBdr>
            </w:div>
            <w:div w:id="1740516264">
              <w:marLeft w:val="0"/>
              <w:marRight w:val="0"/>
              <w:marTop w:val="0"/>
              <w:marBottom w:val="0"/>
              <w:divBdr>
                <w:top w:val="none" w:sz="0" w:space="0" w:color="auto"/>
                <w:left w:val="none" w:sz="0" w:space="0" w:color="auto"/>
                <w:bottom w:val="none" w:sz="0" w:space="0" w:color="auto"/>
                <w:right w:val="none" w:sz="0" w:space="0" w:color="auto"/>
              </w:divBdr>
            </w:div>
            <w:div w:id="1828327823">
              <w:marLeft w:val="0"/>
              <w:marRight w:val="0"/>
              <w:marTop w:val="0"/>
              <w:marBottom w:val="0"/>
              <w:divBdr>
                <w:top w:val="none" w:sz="0" w:space="0" w:color="auto"/>
                <w:left w:val="none" w:sz="0" w:space="0" w:color="auto"/>
                <w:bottom w:val="none" w:sz="0" w:space="0" w:color="auto"/>
                <w:right w:val="none" w:sz="0" w:space="0" w:color="auto"/>
              </w:divBdr>
            </w:div>
            <w:div w:id="406533438">
              <w:marLeft w:val="0"/>
              <w:marRight w:val="0"/>
              <w:marTop w:val="0"/>
              <w:marBottom w:val="0"/>
              <w:divBdr>
                <w:top w:val="none" w:sz="0" w:space="0" w:color="auto"/>
                <w:left w:val="none" w:sz="0" w:space="0" w:color="auto"/>
                <w:bottom w:val="none" w:sz="0" w:space="0" w:color="auto"/>
                <w:right w:val="none" w:sz="0" w:space="0" w:color="auto"/>
              </w:divBdr>
            </w:div>
            <w:div w:id="286276078">
              <w:marLeft w:val="0"/>
              <w:marRight w:val="0"/>
              <w:marTop w:val="0"/>
              <w:marBottom w:val="0"/>
              <w:divBdr>
                <w:top w:val="none" w:sz="0" w:space="0" w:color="auto"/>
                <w:left w:val="none" w:sz="0" w:space="0" w:color="auto"/>
                <w:bottom w:val="none" w:sz="0" w:space="0" w:color="auto"/>
                <w:right w:val="none" w:sz="0" w:space="0" w:color="auto"/>
              </w:divBdr>
            </w:div>
            <w:div w:id="150022599">
              <w:marLeft w:val="0"/>
              <w:marRight w:val="0"/>
              <w:marTop w:val="0"/>
              <w:marBottom w:val="0"/>
              <w:divBdr>
                <w:top w:val="none" w:sz="0" w:space="0" w:color="auto"/>
                <w:left w:val="none" w:sz="0" w:space="0" w:color="auto"/>
                <w:bottom w:val="none" w:sz="0" w:space="0" w:color="auto"/>
                <w:right w:val="none" w:sz="0" w:space="0" w:color="auto"/>
              </w:divBdr>
            </w:div>
            <w:div w:id="978190867">
              <w:marLeft w:val="0"/>
              <w:marRight w:val="0"/>
              <w:marTop w:val="0"/>
              <w:marBottom w:val="0"/>
              <w:divBdr>
                <w:top w:val="none" w:sz="0" w:space="0" w:color="auto"/>
                <w:left w:val="none" w:sz="0" w:space="0" w:color="auto"/>
                <w:bottom w:val="none" w:sz="0" w:space="0" w:color="auto"/>
                <w:right w:val="none" w:sz="0" w:space="0" w:color="auto"/>
              </w:divBdr>
            </w:div>
            <w:div w:id="441145021">
              <w:marLeft w:val="0"/>
              <w:marRight w:val="0"/>
              <w:marTop w:val="0"/>
              <w:marBottom w:val="0"/>
              <w:divBdr>
                <w:top w:val="none" w:sz="0" w:space="0" w:color="auto"/>
                <w:left w:val="none" w:sz="0" w:space="0" w:color="auto"/>
                <w:bottom w:val="none" w:sz="0" w:space="0" w:color="auto"/>
                <w:right w:val="none" w:sz="0" w:space="0" w:color="auto"/>
              </w:divBdr>
            </w:div>
            <w:div w:id="1047099319">
              <w:marLeft w:val="0"/>
              <w:marRight w:val="0"/>
              <w:marTop w:val="0"/>
              <w:marBottom w:val="0"/>
              <w:divBdr>
                <w:top w:val="none" w:sz="0" w:space="0" w:color="auto"/>
                <w:left w:val="none" w:sz="0" w:space="0" w:color="auto"/>
                <w:bottom w:val="none" w:sz="0" w:space="0" w:color="auto"/>
                <w:right w:val="none" w:sz="0" w:space="0" w:color="auto"/>
              </w:divBdr>
            </w:div>
            <w:div w:id="1087308566">
              <w:marLeft w:val="0"/>
              <w:marRight w:val="0"/>
              <w:marTop w:val="0"/>
              <w:marBottom w:val="0"/>
              <w:divBdr>
                <w:top w:val="none" w:sz="0" w:space="0" w:color="auto"/>
                <w:left w:val="none" w:sz="0" w:space="0" w:color="auto"/>
                <w:bottom w:val="none" w:sz="0" w:space="0" w:color="auto"/>
                <w:right w:val="none" w:sz="0" w:space="0" w:color="auto"/>
              </w:divBdr>
            </w:div>
            <w:div w:id="2008508362">
              <w:marLeft w:val="0"/>
              <w:marRight w:val="0"/>
              <w:marTop w:val="0"/>
              <w:marBottom w:val="0"/>
              <w:divBdr>
                <w:top w:val="none" w:sz="0" w:space="0" w:color="auto"/>
                <w:left w:val="none" w:sz="0" w:space="0" w:color="auto"/>
                <w:bottom w:val="none" w:sz="0" w:space="0" w:color="auto"/>
                <w:right w:val="none" w:sz="0" w:space="0" w:color="auto"/>
              </w:divBdr>
            </w:div>
            <w:div w:id="13775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2828">
      <w:bodyDiv w:val="1"/>
      <w:marLeft w:val="0"/>
      <w:marRight w:val="0"/>
      <w:marTop w:val="0"/>
      <w:marBottom w:val="0"/>
      <w:divBdr>
        <w:top w:val="none" w:sz="0" w:space="0" w:color="auto"/>
        <w:left w:val="none" w:sz="0" w:space="0" w:color="auto"/>
        <w:bottom w:val="none" w:sz="0" w:space="0" w:color="auto"/>
        <w:right w:val="none" w:sz="0" w:space="0" w:color="auto"/>
      </w:divBdr>
      <w:divsChild>
        <w:div w:id="1684547587">
          <w:marLeft w:val="0"/>
          <w:marRight w:val="0"/>
          <w:marTop w:val="0"/>
          <w:marBottom w:val="450"/>
          <w:divBdr>
            <w:top w:val="none" w:sz="0" w:space="0" w:color="auto"/>
            <w:left w:val="none" w:sz="0" w:space="0" w:color="auto"/>
            <w:bottom w:val="none" w:sz="0" w:space="0" w:color="auto"/>
            <w:right w:val="none" w:sz="0" w:space="0" w:color="auto"/>
          </w:divBdr>
          <w:divsChild>
            <w:div w:id="564994760">
              <w:marLeft w:val="0"/>
              <w:marRight w:val="0"/>
              <w:marTop w:val="0"/>
              <w:marBottom w:val="0"/>
              <w:divBdr>
                <w:top w:val="none" w:sz="0" w:space="0" w:color="auto"/>
                <w:left w:val="none" w:sz="0" w:space="0" w:color="auto"/>
                <w:bottom w:val="none" w:sz="0" w:space="0" w:color="auto"/>
                <w:right w:val="none" w:sz="0" w:space="0" w:color="auto"/>
              </w:divBdr>
              <w:divsChild>
                <w:div w:id="1361707926">
                  <w:marLeft w:val="0"/>
                  <w:marRight w:val="0"/>
                  <w:marTop w:val="0"/>
                  <w:marBottom w:val="450"/>
                  <w:divBdr>
                    <w:top w:val="none" w:sz="0" w:space="0" w:color="auto"/>
                    <w:left w:val="none" w:sz="0" w:space="0" w:color="auto"/>
                    <w:bottom w:val="none" w:sz="0" w:space="0" w:color="auto"/>
                    <w:right w:val="none" w:sz="0" w:space="0" w:color="auto"/>
                  </w:divBdr>
                  <w:divsChild>
                    <w:div w:id="1487433004">
                      <w:marLeft w:val="0"/>
                      <w:marRight w:val="0"/>
                      <w:marTop w:val="0"/>
                      <w:marBottom w:val="0"/>
                      <w:divBdr>
                        <w:top w:val="none" w:sz="0" w:space="0" w:color="auto"/>
                        <w:left w:val="none" w:sz="0" w:space="0" w:color="auto"/>
                        <w:bottom w:val="none" w:sz="0" w:space="0" w:color="auto"/>
                        <w:right w:val="none" w:sz="0" w:space="0" w:color="auto"/>
                      </w:divBdr>
                      <w:divsChild>
                        <w:div w:id="1165972468">
                          <w:marLeft w:val="0"/>
                          <w:marRight w:val="0"/>
                          <w:marTop w:val="0"/>
                          <w:marBottom w:val="0"/>
                          <w:divBdr>
                            <w:top w:val="none" w:sz="0" w:space="0" w:color="auto"/>
                            <w:left w:val="none" w:sz="0" w:space="0" w:color="auto"/>
                            <w:bottom w:val="none" w:sz="0" w:space="0" w:color="auto"/>
                            <w:right w:val="none" w:sz="0" w:space="0" w:color="auto"/>
                          </w:divBdr>
                          <w:divsChild>
                            <w:div w:id="578248432">
                              <w:marLeft w:val="0"/>
                              <w:marRight w:val="0"/>
                              <w:marTop w:val="0"/>
                              <w:marBottom w:val="0"/>
                              <w:divBdr>
                                <w:top w:val="none" w:sz="0" w:space="0" w:color="auto"/>
                                <w:left w:val="none" w:sz="0" w:space="0" w:color="auto"/>
                                <w:bottom w:val="none" w:sz="0" w:space="0" w:color="auto"/>
                                <w:right w:val="none" w:sz="0" w:space="0" w:color="auto"/>
                              </w:divBdr>
                              <w:divsChild>
                                <w:div w:id="6873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4385">
                      <w:marLeft w:val="0"/>
                      <w:marRight w:val="0"/>
                      <w:marTop w:val="0"/>
                      <w:marBottom w:val="0"/>
                      <w:divBdr>
                        <w:top w:val="none" w:sz="0" w:space="0" w:color="auto"/>
                        <w:left w:val="none" w:sz="0" w:space="0" w:color="auto"/>
                        <w:bottom w:val="none" w:sz="0" w:space="0" w:color="auto"/>
                        <w:right w:val="none" w:sz="0" w:space="0" w:color="auto"/>
                      </w:divBdr>
                      <w:divsChild>
                        <w:div w:id="2005621799">
                          <w:marLeft w:val="0"/>
                          <w:marRight w:val="0"/>
                          <w:marTop w:val="0"/>
                          <w:marBottom w:val="0"/>
                          <w:divBdr>
                            <w:top w:val="none" w:sz="0" w:space="0" w:color="auto"/>
                            <w:left w:val="none" w:sz="0" w:space="0" w:color="auto"/>
                            <w:bottom w:val="none" w:sz="0" w:space="0" w:color="auto"/>
                            <w:right w:val="none" w:sz="0" w:space="0" w:color="auto"/>
                          </w:divBdr>
                          <w:divsChild>
                            <w:div w:id="1456603666">
                              <w:marLeft w:val="0"/>
                              <w:marRight w:val="0"/>
                              <w:marTop w:val="0"/>
                              <w:marBottom w:val="0"/>
                              <w:divBdr>
                                <w:top w:val="none" w:sz="0" w:space="0" w:color="auto"/>
                                <w:left w:val="none" w:sz="0" w:space="0" w:color="auto"/>
                                <w:bottom w:val="none" w:sz="0" w:space="0" w:color="auto"/>
                                <w:right w:val="none" w:sz="0" w:space="0" w:color="auto"/>
                              </w:divBdr>
                              <w:divsChild>
                                <w:div w:id="1751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0037">
                  <w:marLeft w:val="0"/>
                  <w:marRight w:val="0"/>
                  <w:marTop w:val="0"/>
                  <w:marBottom w:val="450"/>
                  <w:divBdr>
                    <w:top w:val="none" w:sz="0" w:space="0" w:color="auto"/>
                    <w:left w:val="none" w:sz="0" w:space="0" w:color="auto"/>
                    <w:bottom w:val="none" w:sz="0" w:space="0" w:color="auto"/>
                    <w:right w:val="none" w:sz="0" w:space="0" w:color="auto"/>
                  </w:divBdr>
                  <w:divsChild>
                    <w:div w:id="169637158">
                      <w:marLeft w:val="0"/>
                      <w:marRight w:val="0"/>
                      <w:marTop w:val="0"/>
                      <w:marBottom w:val="0"/>
                      <w:divBdr>
                        <w:top w:val="none" w:sz="0" w:space="0" w:color="auto"/>
                        <w:left w:val="none" w:sz="0" w:space="0" w:color="auto"/>
                        <w:bottom w:val="none" w:sz="0" w:space="0" w:color="auto"/>
                        <w:right w:val="none" w:sz="0" w:space="0" w:color="auto"/>
                      </w:divBdr>
                      <w:divsChild>
                        <w:div w:id="1314023838">
                          <w:marLeft w:val="0"/>
                          <w:marRight w:val="0"/>
                          <w:marTop w:val="0"/>
                          <w:marBottom w:val="0"/>
                          <w:divBdr>
                            <w:top w:val="none" w:sz="0" w:space="0" w:color="auto"/>
                            <w:left w:val="none" w:sz="0" w:space="0" w:color="auto"/>
                            <w:bottom w:val="none" w:sz="0" w:space="0" w:color="auto"/>
                            <w:right w:val="none" w:sz="0" w:space="0" w:color="auto"/>
                          </w:divBdr>
                          <w:divsChild>
                            <w:div w:id="150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73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F42E91C1A74B74BD1FB02BD1854D45"/>
        <w:category>
          <w:name w:val="General"/>
          <w:gallery w:val="placeholder"/>
        </w:category>
        <w:types>
          <w:type w:val="bbPlcHdr"/>
        </w:types>
        <w:behaviors>
          <w:behavior w:val="content"/>
        </w:behaviors>
        <w:guid w:val="{E5E2634D-86A3-47F3-B33C-10262C3ECB95}"/>
      </w:docPartPr>
      <w:docPartBody>
        <w:p w:rsidR="00EF7B80" w:rsidRDefault="00F20686" w:rsidP="00F20686">
          <w:pPr>
            <w:pStyle w:val="A7F42E91C1A74B74BD1FB02BD1854D4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686"/>
    <w:rsid w:val="00193380"/>
    <w:rsid w:val="00207D43"/>
    <w:rsid w:val="0053046C"/>
    <w:rsid w:val="0054192D"/>
    <w:rsid w:val="00584558"/>
    <w:rsid w:val="00741454"/>
    <w:rsid w:val="007B1723"/>
    <w:rsid w:val="008551FF"/>
    <w:rsid w:val="00927AA4"/>
    <w:rsid w:val="00AB12F7"/>
    <w:rsid w:val="00C31FDC"/>
    <w:rsid w:val="00CD7168"/>
    <w:rsid w:val="00E25E0D"/>
    <w:rsid w:val="00E90FC6"/>
    <w:rsid w:val="00EF7B80"/>
    <w:rsid w:val="00F20686"/>
    <w:rsid w:val="00F70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F42E91C1A74B74BD1FB02BD1854D45">
    <w:name w:val="A7F42E91C1A74B74BD1FB02BD1854D45"/>
    <w:rsid w:val="00F20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F42E91C1A74B74BD1FB02BD1854D45">
    <w:name w:val="A7F42E91C1A74B74BD1FB02BD1854D45"/>
    <w:rsid w:val="00F20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37</cp:revision>
  <dcterms:created xsi:type="dcterms:W3CDTF">2020-10-06T17:05:00Z</dcterms:created>
  <dcterms:modified xsi:type="dcterms:W3CDTF">2021-04-28T15:03:00Z</dcterms:modified>
</cp:coreProperties>
</file>